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DD" w:rsidRPr="00D725FE" w:rsidRDefault="00DE55DD">
      <w:pPr>
        <w:pStyle w:val="SectionHeading"/>
        <w:numPr>
          <w:ilvl w:val="0"/>
          <w:numId w:val="25"/>
        </w:numPr>
        <w:shd w:val="pct15" w:color="auto" w:fill="FFFFFF"/>
        <w:spacing w:line="240" w:lineRule="atLeast"/>
        <w:rPr>
          <w:rFonts w:ascii="Calibri" w:hAnsi="Calibri" w:cs="Calibri"/>
          <w:i w:val="0"/>
          <w:iCs w:val="0"/>
          <w:u w:val="single"/>
        </w:rPr>
      </w:pPr>
      <w:bookmarkStart w:id="0" w:name="_Toc14516962"/>
      <w:bookmarkStart w:id="1" w:name="_GoBack"/>
      <w:bookmarkEnd w:id="1"/>
      <w:r w:rsidRPr="00D725FE">
        <w:rPr>
          <w:rFonts w:ascii="Calibri" w:hAnsi="Calibri" w:cs="Calibri"/>
          <w:i w:val="0"/>
          <w:iCs w:val="0"/>
        </w:rPr>
        <w:t>General Information</w:t>
      </w:r>
      <w:bookmarkEnd w:id="0"/>
    </w:p>
    <w:p w:rsidR="00DE55DD" w:rsidRPr="00D725FE" w:rsidRDefault="00DE55D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738"/>
        <w:gridCol w:w="1311"/>
        <w:gridCol w:w="2736"/>
      </w:tblGrid>
      <w:tr w:rsidR="00DE55DD" w:rsidRPr="00D725FE">
        <w:trPr>
          <w:trHeight w:val="980"/>
        </w:trPr>
        <w:tc>
          <w:tcPr>
            <w:tcW w:w="1620" w:type="dxa"/>
            <w:shd w:val="pct15" w:color="auto" w:fill="auto"/>
            <w:vAlign w:val="center"/>
          </w:tcPr>
          <w:p w:rsidR="00DE55DD" w:rsidRPr="00D725FE" w:rsidRDefault="00DE55DD" w:rsidP="00AD61D3">
            <w:pPr>
              <w:pStyle w:val="formtext"/>
              <w:rPr>
                <w:rFonts w:ascii="Calibri" w:hAnsi="Calibri" w:cs="Calibri"/>
              </w:rPr>
            </w:pPr>
            <w:r w:rsidRPr="00D725FE">
              <w:rPr>
                <w:rFonts w:ascii="Calibri" w:hAnsi="Calibri" w:cs="Calibri"/>
              </w:rPr>
              <w:t>Project Title:</w:t>
            </w:r>
          </w:p>
        </w:tc>
        <w:tc>
          <w:tcPr>
            <w:tcW w:w="7785" w:type="dxa"/>
            <w:gridSpan w:val="3"/>
          </w:tcPr>
          <w:p w:rsidR="00DE55DD" w:rsidRPr="00D725FE" w:rsidRDefault="00DE55DD" w:rsidP="00AC6531">
            <w:pPr>
              <w:pStyle w:val="formtext"/>
              <w:jc w:val="center"/>
              <w:rPr>
                <w:rFonts w:ascii="Calibri" w:hAnsi="Calibri" w:cs="Calibri"/>
              </w:rPr>
            </w:pPr>
          </w:p>
          <w:p w:rsidR="00DE55DD" w:rsidRPr="00D725FE" w:rsidRDefault="00DE55DD" w:rsidP="00AC6531">
            <w:pPr>
              <w:pStyle w:val="formtext"/>
              <w:rPr>
                <w:rFonts w:ascii="Calibri" w:hAnsi="Calibri" w:cs="Calibri"/>
              </w:rPr>
            </w:pPr>
            <w:r w:rsidRPr="00D725FE">
              <w:rPr>
                <w:rFonts w:ascii="Calibri" w:hAnsi="Calibri" w:cs="Calibri"/>
              </w:rPr>
              <w:t>Carcross Tagish First Nation Capacity Development Project</w:t>
            </w:r>
          </w:p>
        </w:tc>
      </w:tr>
      <w:tr w:rsidR="00DE55DD" w:rsidRPr="00D725FE">
        <w:trPr>
          <w:trHeight w:val="470"/>
        </w:trPr>
        <w:tc>
          <w:tcPr>
            <w:tcW w:w="1620" w:type="dxa"/>
            <w:shd w:val="pct15" w:color="auto" w:fill="auto"/>
            <w:vAlign w:val="center"/>
          </w:tcPr>
          <w:p w:rsidR="00DE55DD" w:rsidRPr="00D725FE" w:rsidRDefault="00DE55DD" w:rsidP="00AD61D3">
            <w:pPr>
              <w:pStyle w:val="formtext"/>
              <w:rPr>
                <w:rFonts w:ascii="Calibri" w:hAnsi="Calibri" w:cs="Calibri"/>
              </w:rPr>
            </w:pPr>
            <w:r w:rsidRPr="00D725FE">
              <w:rPr>
                <w:rFonts w:ascii="Calibri" w:hAnsi="Calibri" w:cs="Calibri"/>
              </w:rPr>
              <w:t>Brief Project Description:</w:t>
            </w:r>
          </w:p>
        </w:tc>
        <w:tc>
          <w:tcPr>
            <w:tcW w:w="7785" w:type="dxa"/>
            <w:gridSpan w:val="3"/>
            <w:vAlign w:val="center"/>
          </w:tcPr>
          <w:p w:rsidR="00DE55DD" w:rsidRPr="00D725FE" w:rsidRDefault="00DE55DD" w:rsidP="000D5893">
            <w:pPr>
              <w:pStyle w:val="formtex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D725FE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This project involves YFNSA and CYFN Education working with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the </w:t>
            </w:r>
            <w:r w:rsidRPr="00D725FE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CTFN Capacity Development Director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, CTFN education</w:t>
            </w:r>
            <w:r w:rsidRPr="00D725FE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staff and Education Advisory Council to develop an overall vision statement; a purpose statement and a strategic plan regarding k to 12 schooling in Carcross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as it relates to Tlingit/Tagish students</w:t>
            </w:r>
            <w:r w:rsidRPr="00D725FE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.  </w:t>
            </w:r>
          </w:p>
        </w:tc>
      </w:tr>
      <w:tr w:rsidR="00DE55DD" w:rsidRPr="00D725FE">
        <w:trPr>
          <w:trHeight w:val="470"/>
        </w:trPr>
        <w:tc>
          <w:tcPr>
            <w:tcW w:w="1620" w:type="dxa"/>
            <w:shd w:val="pct15" w:color="auto" w:fill="auto"/>
            <w:vAlign w:val="center"/>
          </w:tcPr>
          <w:p w:rsidR="00DE55DD" w:rsidRPr="00D725FE" w:rsidRDefault="00DE55DD" w:rsidP="00AD61D3">
            <w:pPr>
              <w:pStyle w:val="formtext"/>
              <w:rPr>
                <w:rFonts w:ascii="Calibri" w:hAnsi="Calibri" w:cs="Calibri"/>
              </w:rPr>
            </w:pPr>
            <w:r w:rsidRPr="00D725FE">
              <w:rPr>
                <w:rFonts w:ascii="Calibri" w:hAnsi="Calibri" w:cs="Calibri"/>
              </w:rPr>
              <w:t>Prepared By:</w:t>
            </w:r>
          </w:p>
        </w:tc>
        <w:tc>
          <w:tcPr>
            <w:tcW w:w="7785" w:type="dxa"/>
            <w:gridSpan w:val="3"/>
            <w:vAlign w:val="center"/>
          </w:tcPr>
          <w:p w:rsidR="00DE55DD" w:rsidRPr="00D725FE" w:rsidRDefault="00DE55DD" w:rsidP="00AD61D3">
            <w:pPr>
              <w:pStyle w:val="formtex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D725FE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Melissa Carlick, YFNSA</w:t>
            </w:r>
          </w:p>
        </w:tc>
      </w:tr>
      <w:tr w:rsidR="00DE55DD" w:rsidRPr="00D725FE">
        <w:trPr>
          <w:trHeight w:val="470"/>
        </w:trPr>
        <w:tc>
          <w:tcPr>
            <w:tcW w:w="1620" w:type="dxa"/>
            <w:shd w:val="pct15" w:color="auto" w:fill="auto"/>
            <w:vAlign w:val="center"/>
          </w:tcPr>
          <w:p w:rsidR="00DE55DD" w:rsidRPr="00D725FE" w:rsidRDefault="00DE55DD" w:rsidP="00AD61D3">
            <w:pPr>
              <w:pStyle w:val="formtext"/>
              <w:rPr>
                <w:rFonts w:ascii="Calibri" w:hAnsi="Calibri" w:cs="Calibri"/>
              </w:rPr>
            </w:pPr>
            <w:r w:rsidRPr="00D725FE">
              <w:rPr>
                <w:rFonts w:ascii="Calibri" w:hAnsi="Calibri" w:cs="Calibri"/>
              </w:rPr>
              <w:t xml:space="preserve">Date: </w:t>
            </w:r>
          </w:p>
        </w:tc>
        <w:tc>
          <w:tcPr>
            <w:tcW w:w="3738" w:type="dxa"/>
            <w:vAlign w:val="center"/>
          </w:tcPr>
          <w:p w:rsidR="00DE55DD" w:rsidRPr="00D725FE" w:rsidRDefault="00F61464" w:rsidP="004E0382">
            <w:pPr>
              <w:pStyle w:val="formtex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December 11, 2014</w:t>
            </w:r>
          </w:p>
        </w:tc>
        <w:tc>
          <w:tcPr>
            <w:tcW w:w="1311" w:type="dxa"/>
            <w:shd w:val="pct15" w:color="auto" w:fill="auto"/>
            <w:vAlign w:val="center"/>
          </w:tcPr>
          <w:p w:rsidR="00DE55DD" w:rsidRPr="00D725FE" w:rsidRDefault="00DE55DD" w:rsidP="00AD61D3">
            <w:pPr>
              <w:pStyle w:val="formtext"/>
              <w:rPr>
                <w:rFonts w:ascii="Calibri" w:hAnsi="Calibri" w:cs="Calibri"/>
              </w:rPr>
            </w:pPr>
            <w:r w:rsidRPr="00D725FE">
              <w:rPr>
                <w:rFonts w:ascii="Calibri" w:hAnsi="Calibri" w:cs="Calibri"/>
              </w:rPr>
              <w:t>Version:</w:t>
            </w:r>
          </w:p>
        </w:tc>
        <w:tc>
          <w:tcPr>
            <w:tcW w:w="2736" w:type="dxa"/>
          </w:tcPr>
          <w:p w:rsidR="00DE55DD" w:rsidRPr="00D725FE" w:rsidRDefault="00F61464" w:rsidP="00AD61D3">
            <w:pPr>
              <w:pStyle w:val="formtex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6.0</w:t>
            </w:r>
          </w:p>
        </w:tc>
      </w:tr>
    </w:tbl>
    <w:p w:rsidR="00DE55DD" w:rsidRPr="00D725FE" w:rsidRDefault="00DE55DD">
      <w:pPr>
        <w:pStyle w:val="SectionHeading"/>
        <w:shd w:val="clear" w:color="auto" w:fill="FFFFFF"/>
        <w:rPr>
          <w:rFonts w:ascii="Calibri" w:hAnsi="Calibri" w:cs="Calibri"/>
          <w:b w:val="0"/>
          <w:bCs w:val="0"/>
          <w:i w:val="0"/>
          <w:iCs w:val="0"/>
        </w:rPr>
      </w:pPr>
      <w:bookmarkStart w:id="2" w:name="_Toc14516963"/>
    </w:p>
    <w:p w:rsidR="00DE55DD" w:rsidRPr="00D725FE" w:rsidRDefault="00DE55DD">
      <w:pPr>
        <w:pStyle w:val="SectionHeading"/>
        <w:numPr>
          <w:ilvl w:val="0"/>
          <w:numId w:val="25"/>
        </w:numPr>
        <w:shd w:val="pct15" w:color="auto" w:fill="FFFFFF"/>
        <w:rPr>
          <w:rFonts w:ascii="Calibri" w:hAnsi="Calibri" w:cs="Calibri"/>
          <w:i w:val="0"/>
          <w:iCs w:val="0"/>
        </w:rPr>
      </w:pPr>
      <w:r w:rsidRPr="00D725FE">
        <w:rPr>
          <w:rFonts w:ascii="Calibri" w:hAnsi="Calibri" w:cs="Calibri"/>
          <w:i w:val="0"/>
          <w:iCs w:val="0"/>
        </w:rPr>
        <w:t>P</w:t>
      </w:r>
      <w:bookmarkEnd w:id="2"/>
      <w:r w:rsidRPr="00D725FE">
        <w:rPr>
          <w:rFonts w:ascii="Calibri" w:hAnsi="Calibri" w:cs="Calibri"/>
          <w:i w:val="0"/>
          <w:iCs w:val="0"/>
        </w:rPr>
        <w:t>roject Summary</w:t>
      </w:r>
    </w:p>
    <w:p w:rsidR="00DE55DD" w:rsidRPr="00D725FE" w:rsidRDefault="00DE55DD" w:rsidP="00AD61D3">
      <w:pPr>
        <w:tabs>
          <w:tab w:val="left" w:pos="9000"/>
        </w:tabs>
        <w:rPr>
          <w:rFonts w:ascii="Calibri" w:hAnsi="Calibri" w:cs="Calibri"/>
          <w:sz w:val="22"/>
          <w:szCs w:val="22"/>
        </w:rPr>
      </w:pPr>
    </w:p>
    <w:tbl>
      <w:tblPr>
        <w:tblW w:w="95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13"/>
      </w:tblGrid>
      <w:tr w:rsidR="00DE55DD" w:rsidRPr="00D725FE">
        <w:trPr>
          <w:trHeight w:val="841"/>
        </w:trPr>
        <w:tc>
          <w:tcPr>
            <w:tcW w:w="9513" w:type="dxa"/>
          </w:tcPr>
          <w:p w:rsidR="00DE55DD" w:rsidRDefault="00DE55DD" w:rsidP="008C75AB">
            <w:pPr>
              <w:rPr>
                <w:rFonts w:ascii="Calibri" w:hAnsi="Calibri" w:cs="Calibri"/>
                <w:b/>
                <w:bCs/>
              </w:rPr>
            </w:pPr>
            <w:r w:rsidRPr="00D725FE">
              <w:rPr>
                <w:rFonts w:ascii="Calibri" w:hAnsi="Calibri" w:cs="Calibri"/>
                <w:b/>
                <w:bCs/>
                <w:sz w:val="22"/>
                <w:szCs w:val="22"/>
              </w:rPr>
              <w:t>GOAL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DE55DD" w:rsidRPr="00CD6594" w:rsidRDefault="00DE55DD" w:rsidP="00CD6594">
            <w:pPr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D725FE">
              <w:rPr>
                <w:rFonts w:ascii="Calibri" w:hAnsi="Calibri" w:cs="Calibri"/>
                <w:sz w:val="22"/>
                <w:szCs w:val="22"/>
              </w:rPr>
              <w:t>To develop a 5-year Strategic Plan to outline the first steps in moving towards achieving the Vision.</w:t>
            </w:r>
          </w:p>
          <w:p w:rsidR="00DE55DD" w:rsidRPr="00D725FE" w:rsidRDefault="00DE55DD" w:rsidP="008C75AB">
            <w:pPr>
              <w:rPr>
                <w:rFonts w:ascii="Calibri" w:hAnsi="Calibri" w:cs="Calibri"/>
                <w:lang w:val="en-CA"/>
              </w:rPr>
            </w:pPr>
            <w:r w:rsidRPr="00D725FE">
              <w:rPr>
                <w:rFonts w:ascii="Calibri" w:hAnsi="Calibri" w:cs="Calibri"/>
                <w:b/>
                <w:bCs/>
                <w:sz w:val="22"/>
                <w:szCs w:val="22"/>
              </w:rPr>
              <w:t>OBJECTIVES:</w:t>
            </w:r>
          </w:p>
          <w:p w:rsidR="00DE55DD" w:rsidRPr="00D725FE" w:rsidRDefault="00DE55DD" w:rsidP="00E75CD6">
            <w:pPr>
              <w:numPr>
                <w:ilvl w:val="0"/>
                <w:numId w:val="29"/>
              </w:numPr>
              <w:rPr>
                <w:rFonts w:ascii="Calibri" w:hAnsi="Calibri" w:cs="Calibri"/>
                <w:lang w:val="en-CA"/>
              </w:rPr>
            </w:pPr>
            <w:r w:rsidRPr="00D725FE">
              <w:rPr>
                <w:rFonts w:ascii="Calibri" w:hAnsi="Calibri" w:cs="Calibri"/>
                <w:sz w:val="22"/>
                <w:szCs w:val="22"/>
              </w:rPr>
              <w:t>To</w:t>
            </w:r>
            <w:r w:rsidR="00F614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725FE">
              <w:rPr>
                <w:rFonts w:ascii="Calibri" w:hAnsi="Calibri" w:cs="Calibri"/>
                <w:sz w:val="22"/>
                <w:szCs w:val="22"/>
              </w:rPr>
              <w:t xml:space="preserve">develop a community based vision statement for K to 12 schooling </w:t>
            </w:r>
            <w:r>
              <w:rPr>
                <w:rFonts w:ascii="Calibri" w:hAnsi="Calibri" w:cs="Calibri"/>
                <w:sz w:val="22"/>
                <w:szCs w:val="22"/>
              </w:rPr>
              <w:t>as it relates to Tlingit/Tagish students.</w:t>
            </w:r>
          </w:p>
          <w:p w:rsidR="00DE55DD" w:rsidRPr="00CD6594" w:rsidRDefault="00DE55DD" w:rsidP="00E75CD6">
            <w:pPr>
              <w:numPr>
                <w:ilvl w:val="0"/>
                <w:numId w:val="29"/>
              </w:numPr>
              <w:rPr>
                <w:rFonts w:ascii="Calibri" w:hAnsi="Calibri" w:cs="Calibri"/>
                <w:lang w:val="en-CA"/>
              </w:rPr>
            </w:pPr>
            <w:r w:rsidRPr="00D725FE">
              <w:rPr>
                <w:rFonts w:ascii="Calibri" w:hAnsi="Calibri" w:cs="Calibri"/>
                <w:sz w:val="22"/>
                <w:szCs w:val="22"/>
              </w:rPr>
              <w:t>To develop a comprehensive statement of purpose so that all parties can clearly understand what is intended.</w:t>
            </w:r>
          </w:p>
          <w:p w:rsidR="00DE55DD" w:rsidRPr="00D725FE" w:rsidRDefault="00DE55DD" w:rsidP="00E75CD6">
            <w:pPr>
              <w:numPr>
                <w:ilvl w:val="0"/>
                <w:numId w:val="29"/>
              </w:num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develop goals, objectives and actions with performance indicators to measure achievements</w:t>
            </w:r>
            <w:r w:rsidR="00F614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 will result in moving towards achieving the vision</w:t>
            </w:r>
          </w:p>
          <w:p w:rsidR="00DE55DD" w:rsidRPr="00D725FE" w:rsidRDefault="00DE55DD" w:rsidP="008C75AB">
            <w:pPr>
              <w:rPr>
                <w:rFonts w:ascii="Calibri" w:hAnsi="Calibri" w:cs="Calibri"/>
                <w:lang w:val="en-CA"/>
              </w:rPr>
            </w:pPr>
            <w:r w:rsidRPr="00D725FE">
              <w:rPr>
                <w:rFonts w:ascii="Calibri" w:hAnsi="Calibri" w:cs="Calibri"/>
                <w:b/>
                <w:bCs/>
                <w:sz w:val="22"/>
                <w:szCs w:val="22"/>
              </w:rPr>
              <w:t>RATIONALE:</w:t>
            </w:r>
          </w:p>
          <w:p w:rsidR="00DE55DD" w:rsidRPr="00D725FE" w:rsidRDefault="00DE55DD" w:rsidP="00E75CD6">
            <w:pPr>
              <w:numPr>
                <w:ilvl w:val="0"/>
                <w:numId w:val="29"/>
              </w:num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Our Tlingit/Tagish</w:t>
            </w:r>
            <w:r w:rsidR="00F614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725FE">
              <w:rPr>
                <w:rFonts w:ascii="Calibri" w:hAnsi="Calibri" w:cs="Calibri"/>
                <w:sz w:val="22"/>
                <w:szCs w:val="22"/>
              </w:rPr>
              <w:t xml:space="preserve">students’ academic achievement is a concern and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outcome of the current system is not acceptable. </w:t>
            </w:r>
          </w:p>
          <w:p w:rsidR="00DE55DD" w:rsidRPr="00D725FE" w:rsidRDefault="00DE55DD" w:rsidP="00E75CD6">
            <w:pPr>
              <w:numPr>
                <w:ilvl w:val="0"/>
                <w:numId w:val="29"/>
              </w:numPr>
              <w:rPr>
                <w:rFonts w:ascii="Calibri" w:hAnsi="Calibri" w:cs="Calibri"/>
                <w:lang w:val="en-CA"/>
              </w:rPr>
            </w:pPr>
            <w:r w:rsidRPr="00D725FE">
              <w:rPr>
                <w:rFonts w:ascii="Calibri" w:hAnsi="Calibri" w:cs="Calibri"/>
                <w:sz w:val="22"/>
                <w:szCs w:val="22"/>
              </w:rPr>
              <w:t>We see a need for the integration of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Tlingit/Tagish</w:t>
            </w:r>
            <w:r w:rsidRPr="00D725FE">
              <w:rPr>
                <w:rFonts w:ascii="Calibri" w:hAnsi="Calibri" w:cs="Calibri"/>
                <w:sz w:val="22"/>
                <w:szCs w:val="22"/>
              </w:rPr>
              <w:t xml:space="preserve"> language, traditions, values and virtues so that </w:t>
            </w:r>
            <w:r>
              <w:rPr>
                <w:rFonts w:ascii="Calibri" w:hAnsi="Calibri" w:cs="Calibri"/>
                <w:sz w:val="22"/>
                <w:szCs w:val="22"/>
              </w:rPr>
              <w:t>CTFN</w:t>
            </w:r>
            <w:r w:rsidR="00F614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725FE">
              <w:rPr>
                <w:rFonts w:ascii="Calibri" w:hAnsi="Calibri" w:cs="Calibri"/>
                <w:sz w:val="22"/>
                <w:szCs w:val="22"/>
              </w:rPr>
              <w:t>students have a foundation upon which to build academic success.</w:t>
            </w:r>
          </w:p>
          <w:p w:rsidR="00DE55DD" w:rsidRPr="00D725FE" w:rsidRDefault="00DE55DD" w:rsidP="00E75CD6">
            <w:pPr>
              <w:numPr>
                <w:ilvl w:val="0"/>
                <w:numId w:val="29"/>
              </w:num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Our</w:t>
            </w:r>
            <w:r w:rsidR="00F614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725FE">
              <w:rPr>
                <w:rFonts w:ascii="Calibri" w:hAnsi="Calibri" w:cs="Calibri"/>
                <w:sz w:val="22"/>
                <w:szCs w:val="22"/>
              </w:rPr>
              <w:t>students need to have the tools and skills to succeed in both the traditional and contemporary worlds.</w:t>
            </w:r>
          </w:p>
          <w:p w:rsidR="00DE55DD" w:rsidRPr="00D725FE" w:rsidRDefault="00DE55DD" w:rsidP="008C75AB">
            <w:pPr>
              <w:rPr>
                <w:rFonts w:ascii="Calibri" w:hAnsi="Calibri" w:cs="Calibri"/>
                <w:lang w:val="en-CA"/>
              </w:rPr>
            </w:pPr>
            <w:r w:rsidRPr="00D725FE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STRATEGIES:</w:t>
            </w:r>
          </w:p>
          <w:p w:rsidR="00DE55DD" w:rsidRPr="00D725FE" w:rsidRDefault="00DE55DD" w:rsidP="00E75CD6">
            <w:pPr>
              <w:numPr>
                <w:ilvl w:val="0"/>
                <w:numId w:val="29"/>
              </w:num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With a core group, build awareness and develop common understandings</w:t>
            </w:r>
            <w:r w:rsidR="00F614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725FE">
              <w:rPr>
                <w:rFonts w:ascii="Calibri" w:hAnsi="Calibri" w:cs="Calibri"/>
                <w:sz w:val="22"/>
                <w:szCs w:val="22"/>
              </w:rPr>
              <w:t xml:space="preserve">about </w:t>
            </w:r>
            <w:r>
              <w:rPr>
                <w:rFonts w:ascii="Calibri" w:hAnsi="Calibri" w:cs="Calibri"/>
                <w:sz w:val="22"/>
                <w:szCs w:val="22"/>
              </w:rPr>
              <w:t>best practices, evidence based strategies and educational</w:t>
            </w:r>
            <w:r w:rsidRPr="00D725FE">
              <w:rPr>
                <w:rFonts w:ascii="Calibri" w:hAnsi="Calibri" w:cs="Calibri"/>
                <w:sz w:val="22"/>
                <w:szCs w:val="22"/>
              </w:rPr>
              <w:t xml:space="preserve"> concepts as a basis for making informed choices about what school should be like.</w:t>
            </w:r>
          </w:p>
          <w:p w:rsidR="00DE55DD" w:rsidRPr="00D725FE" w:rsidRDefault="00DE55DD" w:rsidP="00E75CD6">
            <w:pPr>
              <w:numPr>
                <w:ilvl w:val="0"/>
                <w:numId w:val="29"/>
              </w:numPr>
              <w:rPr>
                <w:rFonts w:ascii="Calibri" w:hAnsi="Calibri" w:cs="Calibri"/>
                <w:lang w:val="en-CA"/>
              </w:rPr>
            </w:pPr>
            <w:r w:rsidRPr="00D725FE">
              <w:rPr>
                <w:rFonts w:ascii="Calibri" w:hAnsi="Calibri" w:cs="Calibri"/>
                <w:sz w:val="22"/>
                <w:szCs w:val="22"/>
              </w:rPr>
              <w:t>The core group spreads out through the First Nation through the clan system and educates others and gathers informed citizen choices about what school should be like.</w:t>
            </w:r>
          </w:p>
          <w:p w:rsidR="00DE55DD" w:rsidRPr="00D725FE" w:rsidRDefault="00DE55DD" w:rsidP="00E75CD6">
            <w:pPr>
              <w:numPr>
                <w:ilvl w:val="0"/>
                <w:numId w:val="29"/>
              </w:numPr>
              <w:rPr>
                <w:rFonts w:ascii="Calibri" w:hAnsi="Calibri" w:cs="Calibri"/>
                <w:lang w:val="en-CA"/>
              </w:rPr>
            </w:pPr>
            <w:r w:rsidRPr="00D725FE">
              <w:rPr>
                <w:rFonts w:ascii="Calibri" w:hAnsi="Calibri" w:cs="Calibri"/>
                <w:sz w:val="22"/>
                <w:szCs w:val="22"/>
              </w:rPr>
              <w:t>The core group consolidates the consultation input into a Community Consultation document that is shared with all citizens for verification, modification and improvement.</w:t>
            </w:r>
          </w:p>
          <w:p w:rsidR="00DE55DD" w:rsidRPr="00D725FE" w:rsidRDefault="00DE55DD" w:rsidP="00E75CD6">
            <w:pPr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D725FE">
              <w:rPr>
                <w:rFonts w:ascii="Calibri" w:hAnsi="Calibri" w:cs="Calibri"/>
                <w:sz w:val="22"/>
                <w:szCs w:val="22"/>
              </w:rPr>
              <w:t xml:space="preserve">The results of the Community Consultation will form the basis for the core group developing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year Strategic Plan, inclusive of a </w:t>
            </w:r>
            <w:r w:rsidRPr="00D725FE">
              <w:rPr>
                <w:rFonts w:ascii="Calibri" w:hAnsi="Calibri" w:cs="Calibri"/>
                <w:sz w:val="22"/>
                <w:szCs w:val="22"/>
              </w:rPr>
              <w:t xml:space="preserve">Vision Statement, the Statement of Purpose, </w:t>
            </w:r>
            <w:r>
              <w:rPr>
                <w:rFonts w:ascii="Calibri" w:hAnsi="Calibri" w:cs="Calibri"/>
                <w:sz w:val="22"/>
                <w:szCs w:val="22"/>
              </w:rPr>
              <w:t>and the goals, objectives, actions and performance indicators</w:t>
            </w:r>
            <w:r w:rsidRPr="00D725FE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DE55DD" w:rsidRPr="00D725FE" w:rsidRDefault="00DE55DD" w:rsidP="00D725FE">
            <w:pPr>
              <w:ind w:left="360"/>
              <w:rPr>
                <w:rFonts w:ascii="Calibri" w:hAnsi="Calibri" w:cs="Calibri"/>
                <w:lang w:val="en-CA"/>
              </w:rPr>
            </w:pPr>
          </w:p>
          <w:p w:rsidR="00DE55DD" w:rsidRPr="00D725FE" w:rsidRDefault="00DE55DD" w:rsidP="008C75AB">
            <w:pPr>
              <w:rPr>
                <w:rFonts w:ascii="Calibri" w:hAnsi="Calibri" w:cs="Calibri"/>
                <w:lang w:val="en-CA"/>
              </w:rPr>
            </w:pPr>
            <w:r w:rsidRPr="00D725FE">
              <w:rPr>
                <w:rFonts w:ascii="Calibri" w:hAnsi="Calibri" w:cs="Calibri"/>
                <w:b/>
                <w:bCs/>
                <w:sz w:val="22"/>
                <w:szCs w:val="22"/>
              </w:rPr>
              <w:t>OUTCOMES:</w:t>
            </w:r>
          </w:p>
          <w:p w:rsidR="00DE55DD" w:rsidRPr="00CD6594" w:rsidRDefault="00DE55DD" w:rsidP="00E75CD6">
            <w:pPr>
              <w:numPr>
                <w:ilvl w:val="0"/>
                <w:numId w:val="29"/>
              </w:numPr>
              <w:rPr>
                <w:rFonts w:ascii="Calibri" w:hAnsi="Calibri" w:cs="Calibri"/>
                <w:lang w:val="en-CA"/>
              </w:rPr>
            </w:pPr>
            <w:r w:rsidRPr="00D725FE">
              <w:rPr>
                <w:rFonts w:ascii="Calibri" w:hAnsi="Calibri" w:cs="Calibri"/>
                <w:sz w:val="22"/>
                <w:szCs w:val="22"/>
              </w:rPr>
              <w:t>CTFN K to 12</w:t>
            </w:r>
            <w:r w:rsidR="00630A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Strategic Plan</w:t>
            </w:r>
            <w:r w:rsidR="00630ADC">
              <w:rPr>
                <w:rFonts w:ascii="Calibri" w:hAnsi="Calibri" w:cs="Calibri"/>
                <w:sz w:val="22"/>
                <w:szCs w:val="22"/>
              </w:rPr>
              <w:t xml:space="preserve"> for Education</w:t>
            </w:r>
          </w:p>
          <w:p w:rsidR="00DE55DD" w:rsidRPr="00D725FE" w:rsidRDefault="00DE55DD" w:rsidP="00E75CD6">
            <w:pPr>
              <w:numPr>
                <w:ilvl w:val="0"/>
                <w:numId w:val="29"/>
              </w:numPr>
              <w:rPr>
                <w:rFonts w:ascii="Calibri" w:hAnsi="Calibri" w:cs="Calibri"/>
                <w:lang w:val="en-CA"/>
              </w:rPr>
            </w:pPr>
            <w:r w:rsidRPr="00D725FE">
              <w:rPr>
                <w:rFonts w:ascii="Calibri" w:hAnsi="Calibri" w:cs="Calibri"/>
                <w:sz w:val="22"/>
                <w:szCs w:val="22"/>
              </w:rPr>
              <w:t xml:space="preserve">CTFN K to 12 Vision Statement </w:t>
            </w:r>
          </w:p>
          <w:p w:rsidR="00DE55DD" w:rsidRPr="00CD6594" w:rsidRDefault="00DE55DD" w:rsidP="00CD6594">
            <w:pPr>
              <w:numPr>
                <w:ilvl w:val="0"/>
                <w:numId w:val="29"/>
              </w:numPr>
              <w:rPr>
                <w:rFonts w:ascii="Calibri" w:hAnsi="Calibri" w:cs="Calibri"/>
                <w:lang w:val="en-CA"/>
              </w:rPr>
            </w:pPr>
            <w:r w:rsidRPr="00D725F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CTFN K to 12 Statement of Purpose which outlines immediate priority focus </w:t>
            </w:r>
          </w:p>
        </w:tc>
      </w:tr>
    </w:tbl>
    <w:p w:rsidR="00DE55DD" w:rsidRPr="00D725FE" w:rsidRDefault="00DE55DD">
      <w:pPr>
        <w:pStyle w:val="formtext-small"/>
        <w:spacing w:before="0"/>
        <w:rPr>
          <w:rFonts w:ascii="Calibri" w:hAnsi="Calibri" w:cs="Calibri"/>
          <w:sz w:val="22"/>
          <w:szCs w:val="22"/>
        </w:rPr>
      </w:pPr>
    </w:p>
    <w:p w:rsidR="00DE55DD" w:rsidRPr="00D725FE" w:rsidRDefault="00DE55DD" w:rsidP="00AD61D3">
      <w:pPr>
        <w:pStyle w:val="Heading4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D725FE">
        <w:rPr>
          <w:rFonts w:ascii="Calibri" w:hAnsi="Calibri" w:cs="Calibri"/>
          <w:sz w:val="22"/>
          <w:szCs w:val="22"/>
        </w:rPr>
        <w:t>Project Scope</w:t>
      </w:r>
    </w:p>
    <w:p w:rsidR="00DE55DD" w:rsidRPr="00D725FE" w:rsidRDefault="00DE55DD" w:rsidP="00AD61D3">
      <w:pPr>
        <w:pStyle w:val="Instructions"/>
        <w:rPr>
          <w:rFonts w:ascii="Calibri" w:hAnsi="Calibri" w:cs="Calibri"/>
          <w:sz w:val="22"/>
          <w:szCs w:val="22"/>
        </w:rPr>
      </w:pPr>
    </w:p>
    <w:tbl>
      <w:tblPr>
        <w:tblW w:w="9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6"/>
      </w:tblGrid>
      <w:tr w:rsidR="00DE55DD" w:rsidRPr="00D725FE">
        <w:trPr>
          <w:trHeight w:val="1635"/>
        </w:trPr>
        <w:tc>
          <w:tcPr>
            <w:tcW w:w="9456" w:type="dxa"/>
          </w:tcPr>
          <w:p w:rsidR="00DE55DD" w:rsidRDefault="00DE55DD" w:rsidP="00AD61D3">
            <w:pPr>
              <w:pStyle w:val="ListParagraph"/>
              <w:ind w:left="360"/>
            </w:pPr>
            <w:r>
              <w:t>The project will use the existing organizational structure within CTFN for education and build on that to develop a broad based community consultation around the desired characteristics and operation of an ideal K to 12 education program for CTFN students.</w:t>
            </w:r>
          </w:p>
          <w:p w:rsidR="00DE55DD" w:rsidRPr="00D725FE" w:rsidRDefault="00DE55DD" w:rsidP="00AD61D3">
            <w:pPr>
              <w:pStyle w:val="ListParagraph"/>
              <w:ind w:left="360"/>
            </w:pPr>
            <w:r>
              <w:t>The consultation will result in the development of key planning documents to achieve the vision.</w:t>
            </w:r>
          </w:p>
        </w:tc>
      </w:tr>
    </w:tbl>
    <w:p w:rsidR="00DE55DD" w:rsidRPr="00D725FE" w:rsidRDefault="00DE55DD" w:rsidP="00AD61D3">
      <w:pPr>
        <w:rPr>
          <w:rFonts w:ascii="Calibri" w:hAnsi="Calibri" w:cs="Calibri"/>
          <w:sz w:val="22"/>
          <w:szCs w:val="22"/>
        </w:rPr>
      </w:pPr>
    </w:p>
    <w:p w:rsidR="00DE55DD" w:rsidRPr="00D725FE" w:rsidRDefault="00DE55DD" w:rsidP="00AD61D3">
      <w:pPr>
        <w:pStyle w:val="Heading4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D725FE">
        <w:rPr>
          <w:rFonts w:ascii="Calibri" w:hAnsi="Calibri" w:cs="Calibri"/>
          <w:sz w:val="22"/>
          <w:szCs w:val="22"/>
        </w:rPr>
        <w:t>Project Milestones</w:t>
      </w:r>
    </w:p>
    <w:p w:rsidR="00DE55DD" w:rsidRDefault="00DE55DD">
      <w:pPr>
        <w:rPr>
          <w:rFonts w:ascii="Calibri" w:hAnsi="Calibri" w:cs="Calibri"/>
          <w:sz w:val="22"/>
          <w:szCs w:val="22"/>
        </w:rPr>
      </w:pPr>
      <w:r w:rsidRPr="00D725F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*CTFN Education will develop briefings for Management Board and Executive Council on a monthly basis</w:t>
      </w:r>
    </w:p>
    <w:p w:rsidR="00DE55DD" w:rsidRPr="00D725FE" w:rsidRDefault="00DE55D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7"/>
        <w:gridCol w:w="2720"/>
        <w:gridCol w:w="2176"/>
        <w:gridCol w:w="3767"/>
      </w:tblGrid>
      <w:tr w:rsidR="00DE55DD" w:rsidRPr="00A26307">
        <w:tc>
          <w:tcPr>
            <w:tcW w:w="687" w:type="dxa"/>
          </w:tcPr>
          <w:p w:rsidR="00DE55DD" w:rsidRPr="00BD35A9" w:rsidRDefault="00DE55DD" w:rsidP="00BD35A9">
            <w:pPr>
              <w:pStyle w:val="TOC3"/>
              <w:jc w:val="center"/>
              <w:rPr>
                <w:rFonts w:ascii="Calibri" w:hAnsi="Calibri" w:cs="Calibri"/>
              </w:rPr>
            </w:pPr>
            <w:r w:rsidRPr="00BD35A9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2720" w:type="dxa"/>
          </w:tcPr>
          <w:p w:rsidR="00DE55DD" w:rsidRPr="00BD35A9" w:rsidRDefault="00DE55DD" w:rsidP="00BD35A9">
            <w:pPr>
              <w:pStyle w:val="TOC3"/>
              <w:jc w:val="center"/>
              <w:rPr>
                <w:rFonts w:ascii="Calibri" w:hAnsi="Calibri" w:cs="Calibri"/>
              </w:rPr>
            </w:pPr>
            <w:r w:rsidRPr="00BD35A9">
              <w:rPr>
                <w:rFonts w:ascii="Calibri" w:hAnsi="Calibri" w:cs="Calibri"/>
                <w:sz w:val="22"/>
                <w:szCs w:val="22"/>
              </w:rPr>
              <w:t>Action Item</w:t>
            </w:r>
          </w:p>
        </w:tc>
        <w:tc>
          <w:tcPr>
            <w:tcW w:w="2176" w:type="dxa"/>
          </w:tcPr>
          <w:p w:rsidR="00DE55DD" w:rsidRPr="00BD35A9" w:rsidRDefault="00DE55DD" w:rsidP="00BD35A9">
            <w:pPr>
              <w:pStyle w:val="TOC3"/>
              <w:jc w:val="center"/>
              <w:rPr>
                <w:rFonts w:ascii="Calibri" w:hAnsi="Calibri" w:cs="Calibri"/>
              </w:rPr>
            </w:pPr>
            <w:r w:rsidRPr="00BD35A9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767" w:type="dxa"/>
          </w:tcPr>
          <w:p w:rsidR="00DE55DD" w:rsidRPr="00BD35A9" w:rsidRDefault="00DE55DD" w:rsidP="00BD35A9">
            <w:pPr>
              <w:pStyle w:val="TOC3"/>
              <w:jc w:val="center"/>
              <w:rPr>
                <w:rFonts w:ascii="Calibri" w:hAnsi="Calibri" w:cs="Calibri"/>
              </w:rPr>
            </w:pPr>
            <w:r w:rsidRPr="00BD35A9">
              <w:rPr>
                <w:rFonts w:ascii="Calibri" w:hAnsi="Calibri" w:cs="Calibri"/>
                <w:sz w:val="22"/>
                <w:szCs w:val="22"/>
              </w:rPr>
              <w:t>Lead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Outline Plan </w:t>
            </w:r>
          </w:p>
        </w:tc>
        <w:tc>
          <w:tcPr>
            <w:tcW w:w="2176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June 11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 2014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Strategic Plan Team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Draft Project Charter, Briefing Note</w:t>
            </w:r>
          </w:p>
        </w:tc>
        <w:tc>
          <w:tcPr>
            <w:tcW w:w="2176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June 13, 2014 and submit before 1pm Friday 14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Project Charter and Briefing Note: SGS</w:t>
            </w:r>
          </w:p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Communication Tool for Newsletter: CTFN 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 MB and EAC</w:t>
            </w:r>
          </w:p>
        </w:tc>
        <w:tc>
          <w:tcPr>
            <w:tcW w:w="2176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June 17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 2014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Director Capacity Development (DCD)</w:t>
            </w:r>
          </w:p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DE55DD" w:rsidRPr="00A26307">
        <w:tc>
          <w:tcPr>
            <w:tcW w:w="68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CTFN ESP Team Meeting</w:t>
            </w:r>
          </w:p>
        </w:tc>
        <w:tc>
          <w:tcPr>
            <w:tcW w:w="2176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July 2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2014 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Director Capacity Development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Conference Call</w:t>
            </w:r>
          </w:p>
        </w:tc>
        <w:tc>
          <w:tcPr>
            <w:tcW w:w="2176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July 14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 2014</w:t>
            </w:r>
          </w:p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1:00 pm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Education Strategic </w:t>
            </w:r>
            <w:r w:rsidR="00630ADC"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Planning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Team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Conference Call</w:t>
            </w:r>
          </w:p>
        </w:tc>
        <w:tc>
          <w:tcPr>
            <w:tcW w:w="2176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July 23, 2014 </w:t>
            </w:r>
          </w:p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1:30 pm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Education Strategic Planning Team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2-Day Education Session EAC and Community</w:t>
            </w:r>
          </w:p>
        </w:tc>
        <w:tc>
          <w:tcPr>
            <w:tcW w:w="2176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July 29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&amp; 30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2014 </w:t>
            </w:r>
          </w:p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Skookies Camp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Education Strat</w:t>
            </w:r>
            <w:r w:rsidR="00630AD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eg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ic Planning Team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CTFN ESP Meeting – Followup and writing of Draft &amp; Elements for Vision, Purpose &amp; Goals</w:t>
            </w:r>
          </w:p>
        </w:tc>
        <w:tc>
          <w:tcPr>
            <w:tcW w:w="2176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August 4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2014 </w:t>
            </w:r>
          </w:p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Education Strat</w:t>
            </w:r>
            <w:r w:rsidR="00630AD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eg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ic Planning Team</w:t>
            </w:r>
          </w:p>
          <w:p w:rsidR="00DE55DD" w:rsidRPr="00BD35A9" w:rsidRDefault="00630ADC" w:rsidP="00630ADC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at CYFN</w:t>
            </w:r>
            <w:r w:rsidR="00DE55DD"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CTFN EAC Consults Clan – may request presentation of Education Strategic Planning </w:t>
            </w:r>
          </w:p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Team member</w:t>
            </w:r>
          </w:p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76" w:type="dxa"/>
          </w:tcPr>
          <w:p w:rsidR="00DE55DD" w:rsidRPr="00BD35A9" w:rsidRDefault="00DE55DD" w:rsidP="00630ADC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Completed by </w:t>
            </w:r>
            <w:r w:rsidR="00630AD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December 5, 2014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Director of Capacity Development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720" w:type="dxa"/>
          </w:tcPr>
          <w:p w:rsidR="00DE55DD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Bring Back EAC (SGS and CYFN Ed Resources) to share clan feedback/information</w:t>
            </w: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30ADC" w:rsidRPr="00BD35A9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Prepare draft for CTFN ESP to Review</w:t>
            </w:r>
          </w:p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76" w:type="dxa"/>
          </w:tcPr>
          <w:p w:rsidR="00DE55DD" w:rsidRPr="00BD35A9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December 9, 2014</w:t>
            </w:r>
          </w:p>
        </w:tc>
        <w:tc>
          <w:tcPr>
            <w:tcW w:w="3767" w:type="dxa"/>
          </w:tcPr>
          <w:p w:rsidR="00DE55DD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EAC Strategic Planning Team</w:t>
            </w: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Corinne – notes from Clans</w:t>
            </w:r>
          </w:p>
          <w:p w:rsidR="00630ADC" w:rsidRPr="00BD35A9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Gerry – consultation document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Consolidate Input – 1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Draft</w:t>
            </w:r>
            <w:r w:rsidRPr="00BD35A9">
              <w:rPr>
                <w:rFonts w:ascii="Calibri" w:hAnsi="Calibri" w:cs="Calibri"/>
                <w:sz w:val="18"/>
                <w:szCs w:val="18"/>
              </w:rPr>
              <w:t>(Community Consultation document Vision, Purpose, Goals, Priorities Statement)</w:t>
            </w:r>
          </w:p>
          <w:p w:rsidR="00DE55DD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CTFN ESP Team Meeting</w:t>
            </w: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30ADC" w:rsidRPr="00BD35A9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CTFN Student HAWD - draft</w:t>
            </w:r>
          </w:p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176" w:type="dxa"/>
          </w:tcPr>
          <w:p w:rsidR="00DE55DD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January 8</w:t>
            </w:r>
            <w:r w:rsidRPr="00630ADC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 2015</w:t>
            </w: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30ADC" w:rsidRPr="00BD35A9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January 8, 2015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Gerry – Draft </w:t>
            </w:r>
          </w:p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DCD – Team Meeting </w:t>
            </w:r>
          </w:p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</w:p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Via Conference Call</w:t>
            </w:r>
          </w:p>
          <w:p w:rsidR="00DE55DD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</w:p>
          <w:p w:rsidR="00630ADC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</w:p>
          <w:p w:rsidR="00630ADC" w:rsidRPr="00BD35A9" w:rsidRDefault="00630ADC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Tina &amp; Student Achievement Contractor</w:t>
            </w:r>
          </w:p>
        </w:tc>
      </w:tr>
      <w:tr w:rsidR="00446626" w:rsidRPr="00A26307">
        <w:tc>
          <w:tcPr>
            <w:tcW w:w="687" w:type="dxa"/>
          </w:tcPr>
          <w:p w:rsidR="00446626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720" w:type="dxa"/>
          </w:tcPr>
          <w:p w:rsidR="00446626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ESP Team Meeting</w:t>
            </w:r>
          </w:p>
          <w:p w:rsidR="00446626" w:rsidRDefault="00446626" w:rsidP="00446626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Finalize consultation plan &amp; meeting for community</w:t>
            </w:r>
          </w:p>
          <w:p w:rsidR="00446626" w:rsidRDefault="00446626" w:rsidP="00446626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446626" w:rsidRPr="00BD35A9" w:rsidRDefault="00446626" w:rsidP="00446626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76" w:type="dxa"/>
          </w:tcPr>
          <w:p w:rsidR="00446626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January 16, 2015</w:t>
            </w:r>
          </w:p>
        </w:tc>
        <w:tc>
          <w:tcPr>
            <w:tcW w:w="3767" w:type="dxa"/>
          </w:tcPr>
          <w:p w:rsidR="00446626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ESP Team</w:t>
            </w:r>
          </w:p>
          <w:p w:rsidR="00446626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446626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Carcross or Whitehorse?</w:t>
            </w:r>
          </w:p>
        </w:tc>
      </w:tr>
      <w:tr w:rsidR="00446626" w:rsidRPr="00A26307">
        <w:tc>
          <w:tcPr>
            <w:tcW w:w="687" w:type="dxa"/>
          </w:tcPr>
          <w:p w:rsidR="00446626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720" w:type="dxa"/>
          </w:tcPr>
          <w:p w:rsidR="00446626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Distribute structured consultation tool – newsletter – mail-out to citizens – announce meetings – website - facebook</w:t>
            </w:r>
          </w:p>
        </w:tc>
        <w:tc>
          <w:tcPr>
            <w:tcW w:w="2176" w:type="dxa"/>
          </w:tcPr>
          <w:p w:rsidR="00446626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January 23, 2015</w:t>
            </w:r>
          </w:p>
        </w:tc>
        <w:tc>
          <w:tcPr>
            <w:tcW w:w="3767" w:type="dxa"/>
          </w:tcPr>
          <w:p w:rsidR="00446626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Director Capacity Development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Community Consultation (SGS and CYFN Education Resources)</w:t>
            </w:r>
          </w:p>
        </w:tc>
        <w:tc>
          <w:tcPr>
            <w:tcW w:w="2176" w:type="dxa"/>
          </w:tcPr>
          <w:p w:rsidR="00446626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Tagish – Feb  5</w:t>
            </w:r>
          </w:p>
          <w:p w:rsidR="00446626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DE55DD" w:rsidRPr="00BD35A9" w:rsidRDefault="00446626" w:rsidP="00446626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Carcross – Feb 12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Education Strategic Plan Team 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Incorporate Feedback into a draft Strategic Plan</w:t>
            </w:r>
            <w:r w:rsidR="0044662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with vision, purpose, goals Statement</w:t>
            </w:r>
          </w:p>
        </w:tc>
        <w:tc>
          <w:tcPr>
            <w:tcW w:w="2176" w:type="dxa"/>
          </w:tcPr>
          <w:p w:rsidR="00DE55DD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February 26, 2015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Gerry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EAC &amp;ESP Team</w:t>
            </w:r>
            <w:r w:rsidR="0044662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Strategic Planning Session  (SGS and CYFN Resources)</w:t>
            </w:r>
          </w:p>
        </w:tc>
        <w:tc>
          <w:tcPr>
            <w:tcW w:w="2176" w:type="dxa"/>
          </w:tcPr>
          <w:p w:rsidR="00DE55DD" w:rsidRDefault="00446626" w:rsidP="007A4CE0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Feb 26 &amp; 27</w:t>
            </w:r>
          </w:p>
          <w:p w:rsidR="00446626" w:rsidRPr="00BD35A9" w:rsidRDefault="00446626" w:rsidP="007A4CE0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10:30</w:t>
            </w:r>
          </w:p>
        </w:tc>
        <w:tc>
          <w:tcPr>
            <w:tcW w:w="3767" w:type="dxa"/>
          </w:tcPr>
          <w:p w:rsidR="00DE55DD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CYFN Director of Education</w:t>
            </w:r>
          </w:p>
          <w:p w:rsidR="00446626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SGS Director</w:t>
            </w:r>
          </w:p>
          <w:p w:rsidR="00446626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446626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Sundog – Takhini Hotsprings (Emmie)</w:t>
            </w:r>
          </w:p>
        </w:tc>
      </w:tr>
      <w:tr w:rsidR="00446626" w:rsidRPr="00A26307">
        <w:tc>
          <w:tcPr>
            <w:tcW w:w="687" w:type="dxa"/>
          </w:tcPr>
          <w:p w:rsidR="00446626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20" w:type="dxa"/>
          </w:tcPr>
          <w:p w:rsidR="00446626" w:rsidRPr="00446626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  <w:highlight w:val="yellow"/>
              </w:rPr>
            </w:pPr>
            <w:r w:rsidRPr="00446626">
              <w:rPr>
                <w:rFonts w:ascii="Calibri" w:hAnsi="Calibri" w:cs="Calibri"/>
                <w:b w:val="0"/>
                <w:bCs w:val="0"/>
                <w:sz w:val="22"/>
                <w:szCs w:val="22"/>
                <w:highlight w:val="yellow"/>
              </w:rPr>
              <w:t>Presentation</w:t>
            </w:r>
          </w:p>
          <w:p w:rsidR="00446626" w:rsidRPr="00446626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  <w:highlight w:val="yellow"/>
              </w:rPr>
            </w:pPr>
            <w:r w:rsidRPr="00446626">
              <w:rPr>
                <w:rFonts w:ascii="Calibri" w:hAnsi="Calibri" w:cs="Calibri"/>
                <w:b w:val="0"/>
                <w:bCs w:val="0"/>
                <w:sz w:val="22"/>
                <w:szCs w:val="22"/>
                <w:highlight w:val="yellow"/>
              </w:rPr>
              <w:t>YFN Education Summit</w:t>
            </w:r>
          </w:p>
        </w:tc>
        <w:tc>
          <w:tcPr>
            <w:tcW w:w="2176" w:type="dxa"/>
          </w:tcPr>
          <w:p w:rsidR="00446626" w:rsidRPr="00446626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  <w:highlight w:val="yellow"/>
              </w:rPr>
            </w:pPr>
            <w:r w:rsidRPr="00446626">
              <w:rPr>
                <w:rFonts w:ascii="Calibri" w:hAnsi="Calibri" w:cs="Calibri"/>
                <w:b w:val="0"/>
                <w:bCs w:val="0"/>
                <w:sz w:val="22"/>
                <w:szCs w:val="22"/>
                <w:highlight w:val="yellow"/>
              </w:rPr>
              <w:t>March 9 &amp; 10</w:t>
            </w:r>
          </w:p>
        </w:tc>
        <w:tc>
          <w:tcPr>
            <w:tcW w:w="3767" w:type="dxa"/>
          </w:tcPr>
          <w:p w:rsidR="00446626" w:rsidRPr="00446626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  <w:sz w:val="22"/>
                <w:szCs w:val="22"/>
                <w:highlight w:val="yellow"/>
              </w:rPr>
            </w:pPr>
            <w:r w:rsidRPr="00446626">
              <w:rPr>
                <w:rFonts w:ascii="Calibri" w:hAnsi="Calibri" w:cs="Calibri"/>
                <w:b w:val="0"/>
                <w:bCs w:val="0"/>
                <w:sz w:val="22"/>
                <w:szCs w:val="22"/>
                <w:highlight w:val="yellow"/>
              </w:rPr>
              <w:t>ESP Team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Strategic Plan Complete and ongoing CTFN ESP Team Meetings</w:t>
            </w:r>
          </w:p>
        </w:tc>
        <w:tc>
          <w:tcPr>
            <w:tcW w:w="2176" w:type="dxa"/>
          </w:tcPr>
          <w:p w:rsidR="00DE55DD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March 11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Strategic Plan Team</w:t>
            </w:r>
          </w:p>
        </w:tc>
      </w:tr>
      <w:tr w:rsidR="00DE55DD" w:rsidRPr="00A26307">
        <w:tc>
          <w:tcPr>
            <w:tcW w:w="687" w:type="dxa"/>
          </w:tcPr>
          <w:p w:rsidR="00DE55DD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Community Dinner-Celebration</w:t>
            </w:r>
          </w:p>
        </w:tc>
        <w:tc>
          <w:tcPr>
            <w:tcW w:w="2176" w:type="dxa"/>
          </w:tcPr>
          <w:p w:rsidR="00DE55DD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March 12 - Carcross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DE55DD" w:rsidRPr="00A26307">
        <w:tc>
          <w:tcPr>
            <w:tcW w:w="687" w:type="dxa"/>
          </w:tcPr>
          <w:p w:rsidR="00DE55DD" w:rsidRPr="00BD35A9" w:rsidRDefault="00446626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2720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Debrief</w:t>
            </w:r>
          </w:p>
        </w:tc>
        <w:tc>
          <w:tcPr>
            <w:tcW w:w="2176" w:type="dxa"/>
          </w:tcPr>
          <w:p w:rsidR="00DE55DD" w:rsidRPr="00BD35A9" w:rsidRDefault="00A765C4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</w:t>
            </w:r>
            <w:r w:rsidRPr="00A765C4">
              <w:rPr>
                <w:rFonts w:ascii="Calibri" w:hAnsi="Calibri" w:cs="Calibri"/>
                <w:b w:val="0"/>
                <w:bCs w:val="0"/>
                <w:sz w:val="22"/>
                <w:szCs w:val="22"/>
                <w:highlight w:val="yellow"/>
              </w:rPr>
              <w:t>h  ?</w:t>
            </w:r>
          </w:p>
        </w:tc>
        <w:tc>
          <w:tcPr>
            <w:tcW w:w="3767" w:type="dxa"/>
          </w:tcPr>
          <w:p w:rsidR="00DE55DD" w:rsidRPr="00BD35A9" w:rsidRDefault="00DE55DD" w:rsidP="00A26307">
            <w:pPr>
              <w:pStyle w:val="TOC3"/>
              <w:rPr>
                <w:rFonts w:ascii="Calibri" w:hAnsi="Calibri" w:cs="Calibri"/>
                <w:b w:val="0"/>
                <w:bCs w:val="0"/>
              </w:rPr>
            </w:pPr>
            <w:r w:rsidRPr="00BD35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TEAM</w:t>
            </w:r>
          </w:p>
        </w:tc>
      </w:tr>
    </w:tbl>
    <w:p w:rsidR="00DE55DD" w:rsidRPr="00D725FE" w:rsidRDefault="00DE55DD" w:rsidP="00AD61D3">
      <w:pPr>
        <w:pStyle w:val="TOC3"/>
        <w:rPr>
          <w:rFonts w:ascii="Calibri" w:hAnsi="Calibri" w:cs="Calibri"/>
          <w:sz w:val="22"/>
          <w:szCs w:val="22"/>
        </w:rPr>
      </w:pPr>
    </w:p>
    <w:p w:rsidR="00DE55DD" w:rsidRPr="00D725FE" w:rsidRDefault="00DE55DD" w:rsidP="00AD61D3">
      <w:pPr>
        <w:pStyle w:val="TOC3"/>
        <w:rPr>
          <w:rFonts w:ascii="Calibri" w:hAnsi="Calibri" w:cs="Calibri"/>
          <w:sz w:val="22"/>
          <w:szCs w:val="22"/>
        </w:rPr>
      </w:pPr>
    </w:p>
    <w:p w:rsidR="00DE55DD" w:rsidRPr="00D725FE" w:rsidRDefault="00DE55DD" w:rsidP="00AD61D3">
      <w:pPr>
        <w:pStyle w:val="SectionHeading"/>
        <w:numPr>
          <w:ilvl w:val="0"/>
          <w:numId w:val="26"/>
        </w:numPr>
        <w:shd w:val="pct15" w:color="auto" w:fill="FFFFFF"/>
        <w:rPr>
          <w:rFonts w:ascii="Calibri" w:hAnsi="Calibri" w:cs="Calibri"/>
          <w:i w:val="0"/>
          <w:iCs w:val="0"/>
        </w:rPr>
      </w:pPr>
      <w:r w:rsidRPr="00D725FE">
        <w:rPr>
          <w:rFonts w:ascii="Calibri" w:hAnsi="Calibri" w:cs="Calibri"/>
          <w:i w:val="0"/>
          <w:iCs w:val="0"/>
        </w:rPr>
        <w:t>Impact Statement</w:t>
      </w:r>
    </w:p>
    <w:p w:rsidR="00DE55DD" w:rsidRPr="00D725FE" w:rsidRDefault="00DE55DD" w:rsidP="00AD61D3">
      <w:pPr>
        <w:rPr>
          <w:rFonts w:ascii="Calibri" w:hAnsi="Calibri" w:cs="Calibri"/>
          <w:sz w:val="22"/>
          <w:szCs w:val="22"/>
        </w:rPr>
      </w:pPr>
    </w:p>
    <w:p w:rsidR="00DE55DD" w:rsidRDefault="00DE55DD" w:rsidP="00AC6531">
      <w:pPr>
        <w:pStyle w:val="SectionHeading"/>
        <w:numPr>
          <w:ilvl w:val="0"/>
          <w:numId w:val="27"/>
        </w:numPr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Academic success is a key factor in self-confidence and achievement both in continuing education but work as well.</w:t>
      </w:r>
    </w:p>
    <w:p w:rsidR="00DE55DD" w:rsidRDefault="00DE55DD" w:rsidP="00AC6531">
      <w:pPr>
        <w:pStyle w:val="SectionHeading"/>
        <w:numPr>
          <w:ilvl w:val="0"/>
          <w:numId w:val="27"/>
        </w:numPr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Improved academic performance and graduation rates will lead to increased employment rates</w:t>
      </w:r>
    </w:p>
    <w:p w:rsidR="00DE55DD" w:rsidRPr="00D120FD" w:rsidRDefault="00DE55DD" w:rsidP="00D120FD">
      <w:pPr>
        <w:pStyle w:val="SectionHeading"/>
        <w:numPr>
          <w:ilvl w:val="0"/>
          <w:numId w:val="27"/>
        </w:numPr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Increased levels of education and employment rates lead to higher income levels, which in turn lead to a stronger and sustainable Nation</w:t>
      </w:r>
    </w:p>
    <w:p w:rsidR="00DE55DD" w:rsidRDefault="00DE55DD" w:rsidP="00AC6531">
      <w:pPr>
        <w:pStyle w:val="SectionHeading"/>
        <w:numPr>
          <w:ilvl w:val="0"/>
          <w:numId w:val="27"/>
        </w:numPr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lastRenderedPageBreak/>
        <w:t xml:space="preserve">However, academic success cannot be effectively achieved at the expense of the First Nation students’ </w:t>
      </w:r>
      <w:r w:rsidRPr="00D725FE">
        <w:rPr>
          <w:rFonts w:ascii="Calibri" w:hAnsi="Calibri" w:cs="Calibri"/>
          <w:b w:val="0"/>
          <w:bCs w:val="0"/>
          <w:i w:val="0"/>
          <w:iCs w:val="0"/>
        </w:rPr>
        <w:t>language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and culture (</w:t>
      </w:r>
      <w:r w:rsidRPr="00D725FE">
        <w:rPr>
          <w:rFonts w:ascii="Calibri" w:hAnsi="Calibri" w:cs="Calibri"/>
          <w:b w:val="0"/>
          <w:bCs w:val="0"/>
          <w:i w:val="0"/>
          <w:iCs w:val="0"/>
        </w:rPr>
        <w:t xml:space="preserve">personal identity) </w:t>
      </w:r>
      <w:r>
        <w:rPr>
          <w:rFonts w:ascii="Calibri" w:hAnsi="Calibri" w:cs="Calibri"/>
          <w:b w:val="0"/>
          <w:bCs w:val="0"/>
          <w:i w:val="0"/>
          <w:iCs w:val="0"/>
        </w:rPr>
        <w:t>and cultural identity of values and virtue</w:t>
      </w:r>
    </w:p>
    <w:p w:rsidR="00DE55DD" w:rsidRDefault="00DE55DD" w:rsidP="00AC6531">
      <w:pPr>
        <w:pStyle w:val="SectionHeading"/>
        <w:numPr>
          <w:ilvl w:val="0"/>
          <w:numId w:val="27"/>
        </w:numPr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 xml:space="preserve">Integrating contemporary and traditional education will produce students competent to live successfully in both the contemporary and traditional worlds. </w:t>
      </w:r>
    </w:p>
    <w:p w:rsidR="00DE55DD" w:rsidRPr="00D725FE" w:rsidRDefault="00DE55DD" w:rsidP="00AD61D3">
      <w:pPr>
        <w:rPr>
          <w:rFonts w:ascii="Calibri" w:hAnsi="Calibri" w:cs="Calibri"/>
          <w:sz w:val="22"/>
          <w:szCs w:val="22"/>
        </w:rPr>
      </w:pPr>
    </w:p>
    <w:tbl>
      <w:tblPr>
        <w:tblW w:w="94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4"/>
        <w:gridCol w:w="4788"/>
      </w:tblGrid>
      <w:tr w:rsidR="00DE55DD" w:rsidRPr="00D725FE">
        <w:tc>
          <w:tcPr>
            <w:tcW w:w="4674" w:type="dxa"/>
            <w:shd w:val="pct15" w:color="auto" w:fill="auto"/>
          </w:tcPr>
          <w:p w:rsidR="00DE55DD" w:rsidRPr="00D725FE" w:rsidRDefault="00DE55DD" w:rsidP="00AD6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725FE">
              <w:rPr>
                <w:rFonts w:ascii="Calibri" w:hAnsi="Calibri" w:cs="Calibri"/>
                <w:b/>
                <w:bCs/>
                <w:sz w:val="22"/>
                <w:szCs w:val="22"/>
              </w:rPr>
              <w:t>Potential Impact</w:t>
            </w:r>
          </w:p>
        </w:tc>
        <w:tc>
          <w:tcPr>
            <w:tcW w:w="4788" w:type="dxa"/>
            <w:shd w:val="pct15" w:color="auto" w:fill="auto"/>
          </w:tcPr>
          <w:p w:rsidR="00DE55DD" w:rsidRPr="00D725FE" w:rsidRDefault="00DE55DD" w:rsidP="00AD61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725FE">
              <w:rPr>
                <w:rFonts w:ascii="Calibri" w:hAnsi="Calibri" w:cs="Calibri"/>
                <w:b/>
                <w:bCs/>
                <w:sz w:val="22"/>
                <w:szCs w:val="22"/>
              </w:rPr>
              <w:t>Systems / Units Impacted</w:t>
            </w:r>
          </w:p>
        </w:tc>
      </w:tr>
      <w:tr w:rsidR="00DE55DD" w:rsidRPr="00D725FE">
        <w:tc>
          <w:tcPr>
            <w:tcW w:w="4674" w:type="dxa"/>
          </w:tcPr>
          <w:p w:rsidR="00DE55DD" w:rsidRPr="00D725FE" w:rsidRDefault="00DE55DD" w:rsidP="00DA6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Positive impact upon CTFN K to 12 students’ educational experience</w:t>
            </w:r>
          </w:p>
        </w:tc>
        <w:tc>
          <w:tcPr>
            <w:tcW w:w="4788" w:type="dxa"/>
          </w:tcPr>
          <w:p w:rsidR="00DE55DD" w:rsidRPr="00D725FE" w:rsidRDefault="00DE55DD" w:rsidP="00DA6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CTFN then spreading to other YFNs</w:t>
            </w:r>
          </w:p>
        </w:tc>
      </w:tr>
      <w:tr w:rsidR="00DE55DD" w:rsidRPr="00D725FE">
        <w:tc>
          <w:tcPr>
            <w:tcW w:w="4674" w:type="dxa"/>
          </w:tcPr>
          <w:p w:rsidR="00DE55DD" w:rsidRPr="00D725FE" w:rsidRDefault="00DE55DD" w:rsidP="00DA6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Positive impact </w:t>
            </w:r>
            <w:r w:rsidRPr="00D725FE">
              <w:rPr>
                <w:rFonts w:ascii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hAnsi="Calibri" w:cs="Calibri"/>
                <w:sz w:val="22"/>
                <w:szCs w:val="22"/>
              </w:rPr>
              <w:t>academic</w:t>
            </w:r>
            <w:r w:rsidRPr="00D725FE">
              <w:rPr>
                <w:rFonts w:ascii="Calibri" w:hAnsi="Calibri" w:cs="Calibri"/>
                <w:sz w:val="22"/>
                <w:szCs w:val="22"/>
              </w:rPr>
              <w:t xml:space="preserve"> outcomes for </w:t>
            </w:r>
            <w:r>
              <w:rPr>
                <w:rFonts w:ascii="Calibri" w:hAnsi="Calibri" w:cs="Calibri"/>
                <w:sz w:val="22"/>
                <w:szCs w:val="22"/>
              </w:rPr>
              <w:t>CTFN K to 12 students</w:t>
            </w:r>
          </w:p>
        </w:tc>
        <w:tc>
          <w:tcPr>
            <w:tcW w:w="4788" w:type="dxa"/>
          </w:tcPr>
          <w:p w:rsidR="00DE55DD" w:rsidRPr="00D725FE" w:rsidRDefault="00DE55DD" w:rsidP="00261BE3">
            <w:pPr>
              <w:rPr>
                <w:rFonts w:ascii="Calibri" w:hAnsi="Calibri" w:cs="Calibri"/>
              </w:rPr>
            </w:pPr>
            <w:r w:rsidRPr="00D725FE">
              <w:rPr>
                <w:rFonts w:ascii="Calibri" w:hAnsi="Calibri" w:cs="Calibri"/>
                <w:sz w:val="22"/>
                <w:szCs w:val="22"/>
              </w:rPr>
              <w:t xml:space="preserve">Yukon Education, </w:t>
            </w:r>
            <w:r>
              <w:rPr>
                <w:rFonts w:ascii="Calibri" w:hAnsi="Calibri" w:cs="Calibri"/>
                <w:sz w:val="22"/>
                <w:szCs w:val="22"/>
              </w:rPr>
              <w:t>CTFN, other YFNs</w:t>
            </w:r>
          </w:p>
        </w:tc>
      </w:tr>
      <w:tr w:rsidR="00DE55DD" w:rsidRPr="00D725FE">
        <w:tc>
          <w:tcPr>
            <w:tcW w:w="4674" w:type="dxa"/>
          </w:tcPr>
          <w:p w:rsidR="00DE55DD" w:rsidRDefault="00DE55DD" w:rsidP="00D120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Producing a model process that demonstrates the success and benefits of SGS YFNSA, CYFN Education and a First Nation working together, pooling expertise and resources, to advance and improve First Nations education</w:t>
            </w:r>
          </w:p>
        </w:tc>
        <w:tc>
          <w:tcPr>
            <w:tcW w:w="4788" w:type="dxa"/>
          </w:tcPr>
          <w:p w:rsidR="00DE55DD" w:rsidRDefault="00DE55DD" w:rsidP="00AD61D3">
            <w:pPr>
              <w:pStyle w:val="ListParagraph"/>
              <w:spacing w:after="0" w:line="240" w:lineRule="auto"/>
              <w:ind w:left="0"/>
            </w:pPr>
            <w:r>
              <w:t>Other YFNs, Yukon Education, CYFN, FNEC members</w:t>
            </w:r>
          </w:p>
        </w:tc>
      </w:tr>
      <w:tr w:rsidR="00DE55DD" w:rsidRPr="00D725FE">
        <w:tc>
          <w:tcPr>
            <w:tcW w:w="4674" w:type="dxa"/>
          </w:tcPr>
          <w:p w:rsidR="00DE55DD" w:rsidRDefault="00DE55DD" w:rsidP="00AD61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Production of a model to support First Nations in the development of Strategic Plans, based on qualitative and quantitative data, for K-12 Education</w:t>
            </w:r>
          </w:p>
          <w:p w:rsidR="00DE55DD" w:rsidRPr="00D725FE" w:rsidRDefault="00DE55DD" w:rsidP="00AD61D3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DE55DD" w:rsidRPr="00D725FE" w:rsidRDefault="00DE55DD" w:rsidP="00AD61D3">
            <w:pPr>
              <w:pStyle w:val="ListParagraph"/>
              <w:spacing w:after="0" w:line="240" w:lineRule="auto"/>
              <w:ind w:left="0"/>
            </w:pPr>
            <w:r>
              <w:t>Other YFNs</w:t>
            </w:r>
          </w:p>
        </w:tc>
      </w:tr>
    </w:tbl>
    <w:p w:rsidR="00DE55DD" w:rsidRDefault="00DE55DD" w:rsidP="00532143">
      <w:pPr>
        <w:rPr>
          <w:rFonts w:ascii="Calibri" w:hAnsi="Calibri" w:cs="Calibri"/>
          <w:sz w:val="22"/>
          <w:szCs w:val="22"/>
        </w:rPr>
      </w:pPr>
    </w:p>
    <w:p w:rsidR="00DE55DD" w:rsidRDefault="00DE55DD" w:rsidP="00532143">
      <w:pPr>
        <w:rPr>
          <w:rFonts w:ascii="Calibri" w:hAnsi="Calibri" w:cs="Calibri"/>
          <w:sz w:val="22"/>
          <w:szCs w:val="22"/>
        </w:rPr>
      </w:pPr>
    </w:p>
    <w:p w:rsidR="00DE55DD" w:rsidRDefault="00DE55DD" w:rsidP="00532143">
      <w:pPr>
        <w:rPr>
          <w:rFonts w:ascii="Calibri" w:hAnsi="Calibri" w:cs="Calibri"/>
          <w:sz w:val="22"/>
          <w:szCs w:val="22"/>
        </w:rPr>
      </w:pPr>
    </w:p>
    <w:p w:rsidR="00DE55DD" w:rsidRDefault="00DE55DD" w:rsidP="00532143">
      <w:pPr>
        <w:rPr>
          <w:rFonts w:ascii="Calibri" w:hAnsi="Calibri" w:cs="Calibri"/>
          <w:sz w:val="22"/>
          <w:szCs w:val="22"/>
        </w:rPr>
      </w:pPr>
    </w:p>
    <w:p w:rsidR="00DE55DD" w:rsidRPr="00D725FE" w:rsidRDefault="00DE55DD" w:rsidP="00532143">
      <w:pPr>
        <w:rPr>
          <w:rFonts w:ascii="Calibri" w:hAnsi="Calibri" w:cs="Calibri"/>
          <w:sz w:val="22"/>
          <w:szCs w:val="22"/>
        </w:rPr>
      </w:pPr>
    </w:p>
    <w:p w:rsidR="00DE55DD" w:rsidRPr="00D725FE" w:rsidRDefault="00DE55DD" w:rsidP="00AD61D3">
      <w:pPr>
        <w:pStyle w:val="SectionHeading"/>
        <w:numPr>
          <w:ilvl w:val="0"/>
          <w:numId w:val="26"/>
        </w:numPr>
        <w:shd w:val="pct15" w:color="auto" w:fill="FFFFFF"/>
        <w:rPr>
          <w:rFonts w:ascii="Calibri" w:hAnsi="Calibri" w:cs="Calibri"/>
          <w:i w:val="0"/>
          <w:iCs w:val="0"/>
        </w:rPr>
      </w:pPr>
      <w:r w:rsidRPr="00D725FE">
        <w:rPr>
          <w:rFonts w:ascii="Calibri" w:hAnsi="Calibri" w:cs="Calibri"/>
          <w:i w:val="0"/>
          <w:iCs w:val="0"/>
        </w:rPr>
        <w:t>Resources</w:t>
      </w:r>
    </w:p>
    <w:p w:rsidR="00DE55DD" w:rsidRPr="00D725FE" w:rsidRDefault="00DE55DD">
      <w:pPr>
        <w:pStyle w:val="SectionHeading"/>
        <w:shd w:val="clear" w:color="auto" w:fill="FFFFFF"/>
        <w:rPr>
          <w:rFonts w:ascii="Calibri" w:hAnsi="Calibri" w:cs="Calibri"/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7"/>
        <w:gridCol w:w="4788"/>
      </w:tblGrid>
      <w:tr w:rsidR="00DE55DD" w:rsidRPr="00D725FE">
        <w:tc>
          <w:tcPr>
            <w:tcW w:w="4617" w:type="dxa"/>
            <w:shd w:val="pct15" w:color="auto" w:fill="auto"/>
          </w:tcPr>
          <w:p w:rsidR="00DE55DD" w:rsidRPr="00D725FE" w:rsidRDefault="00DE55DD" w:rsidP="00AD61D3">
            <w:pPr>
              <w:pStyle w:val="SectionHeading"/>
              <w:jc w:val="center"/>
              <w:rPr>
                <w:rFonts w:ascii="Calibri" w:hAnsi="Calibri" w:cs="Calibri"/>
                <w:i w:val="0"/>
                <w:iCs w:val="0"/>
              </w:rPr>
            </w:pPr>
            <w:r>
              <w:rPr>
                <w:rFonts w:ascii="Calibri" w:hAnsi="Calibri" w:cs="Calibri"/>
                <w:i w:val="0"/>
                <w:iCs w:val="0"/>
              </w:rPr>
              <w:t>Organization</w:t>
            </w:r>
          </w:p>
        </w:tc>
        <w:tc>
          <w:tcPr>
            <w:tcW w:w="4788" w:type="dxa"/>
            <w:shd w:val="pct15" w:color="auto" w:fill="auto"/>
          </w:tcPr>
          <w:p w:rsidR="00DE55DD" w:rsidRPr="00D725FE" w:rsidRDefault="00DE55DD" w:rsidP="00666F33">
            <w:pPr>
              <w:pStyle w:val="SectionHeading"/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D725FE">
              <w:rPr>
                <w:rFonts w:ascii="Calibri" w:hAnsi="Calibri" w:cs="Calibri"/>
                <w:i w:val="0"/>
                <w:iCs w:val="0"/>
              </w:rPr>
              <w:t>Co</w:t>
            </w:r>
            <w:r>
              <w:rPr>
                <w:rFonts w:ascii="Calibri" w:hAnsi="Calibri" w:cs="Calibri"/>
                <w:i w:val="0"/>
                <w:iCs w:val="0"/>
              </w:rPr>
              <w:t>ntribution</w:t>
            </w:r>
          </w:p>
        </w:tc>
      </w:tr>
      <w:tr w:rsidR="00DE55DD" w:rsidRPr="00D725FE">
        <w:trPr>
          <w:trHeight w:val="92"/>
        </w:trPr>
        <w:tc>
          <w:tcPr>
            <w:tcW w:w="4617" w:type="dxa"/>
          </w:tcPr>
          <w:p w:rsidR="00DE55DD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CTFN Capacity Development</w:t>
            </w:r>
          </w:p>
          <w:p w:rsidR="00DE55DD" w:rsidRPr="00D725FE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YFNSA</w:t>
            </w:r>
          </w:p>
        </w:tc>
        <w:tc>
          <w:tcPr>
            <w:tcW w:w="4788" w:type="dxa"/>
          </w:tcPr>
          <w:p w:rsidR="00DE55DD" w:rsidRDefault="00DE55DD" w:rsidP="00666F3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Meetings with CTFN Education Advisory Committee</w:t>
            </w:r>
          </w:p>
          <w:p w:rsidR="00DE55DD" w:rsidRDefault="00DE55DD" w:rsidP="00666F3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Meetings with CTFN Executive Council</w:t>
            </w:r>
          </w:p>
          <w:p w:rsidR="00DE55DD" w:rsidRDefault="00DE55DD" w:rsidP="00666F3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Community Consultations</w:t>
            </w:r>
          </w:p>
          <w:p w:rsidR="00A12247" w:rsidRDefault="00A12247" w:rsidP="00666F3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Honoraria, Door Prizes, Dinners</w:t>
            </w:r>
          </w:p>
          <w:p w:rsidR="00DE55DD" w:rsidRPr="00D725FE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  <w:tr w:rsidR="00DE55DD" w:rsidRPr="00D725FE">
        <w:tc>
          <w:tcPr>
            <w:tcW w:w="4617" w:type="dxa"/>
          </w:tcPr>
          <w:p w:rsidR="00DE55DD" w:rsidRPr="00D725FE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SGS - YFNSA</w:t>
            </w:r>
          </w:p>
        </w:tc>
        <w:tc>
          <w:tcPr>
            <w:tcW w:w="4788" w:type="dxa"/>
          </w:tcPr>
          <w:p w:rsidR="00DE55DD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Technical expertise: surveys, data, consultations, report writing</w:t>
            </w:r>
          </w:p>
          <w:p w:rsidR="00DE55DD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Dedicated time and report writing</w:t>
            </w:r>
          </w:p>
          <w:p w:rsidR="00DE55DD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Costs of meetings as budget permits</w:t>
            </w:r>
          </w:p>
          <w:p w:rsidR="00A12247" w:rsidRDefault="00A12247" w:rsidP="00A12247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Honoraria, Door Prizes, Dinners</w:t>
            </w:r>
          </w:p>
          <w:p w:rsidR="00A12247" w:rsidRPr="00D725FE" w:rsidRDefault="00A12247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  <w:tr w:rsidR="00DE55DD" w:rsidRPr="00D725FE">
        <w:tc>
          <w:tcPr>
            <w:tcW w:w="4617" w:type="dxa"/>
          </w:tcPr>
          <w:p w:rsidR="00DE55DD" w:rsidRPr="00D725FE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D725FE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Program Materials and Supplies</w:t>
            </w:r>
          </w:p>
        </w:tc>
        <w:tc>
          <w:tcPr>
            <w:tcW w:w="4788" w:type="dxa"/>
          </w:tcPr>
          <w:p w:rsidR="00DE55DD" w:rsidRPr="00D725FE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CTFN</w:t>
            </w:r>
          </w:p>
        </w:tc>
      </w:tr>
      <w:tr w:rsidR="00DE55DD" w:rsidRPr="00D725FE">
        <w:tc>
          <w:tcPr>
            <w:tcW w:w="4617" w:type="dxa"/>
          </w:tcPr>
          <w:p w:rsidR="00DE55DD" w:rsidRPr="00D725FE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D725FE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Telephone, Fax, Internet</w:t>
            </w:r>
          </w:p>
        </w:tc>
        <w:tc>
          <w:tcPr>
            <w:tcW w:w="4788" w:type="dxa"/>
          </w:tcPr>
          <w:p w:rsidR="00DE55DD" w:rsidRPr="00D725FE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CTFN</w:t>
            </w:r>
          </w:p>
        </w:tc>
      </w:tr>
      <w:tr w:rsidR="00DE55DD" w:rsidRPr="00D725FE">
        <w:tc>
          <w:tcPr>
            <w:tcW w:w="4617" w:type="dxa"/>
          </w:tcPr>
          <w:p w:rsidR="00DE55DD" w:rsidRPr="00D725FE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CYFN Education</w:t>
            </w:r>
          </w:p>
        </w:tc>
        <w:tc>
          <w:tcPr>
            <w:tcW w:w="4788" w:type="dxa"/>
          </w:tcPr>
          <w:p w:rsidR="00DE55DD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Technical expertise: strategic planning, best practices, student data, and evidence based successes.</w:t>
            </w:r>
          </w:p>
          <w:p w:rsidR="00DE55DD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Director of Education and Project Coordinator – dedicated time and travel costs </w:t>
            </w:r>
          </w:p>
          <w:p w:rsidR="00DE55DD" w:rsidRPr="00D725FE" w:rsidRDefault="00DE55DD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Supporting meeting costs – fruit/veggie plates, honoraria, </w:t>
            </w:r>
            <w:r w:rsidR="00A12247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door prizes, community dinners,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lastRenderedPageBreak/>
              <w:t>printing,  as budget permits</w:t>
            </w:r>
          </w:p>
        </w:tc>
      </w:tr>
    </w:tbl>
    <w:p w:rsidR="00DE55DD" w:rsidRPr="00D725FE" w:rsidRDefault="00DE55DD">
      <w:pPr>
        <w:pStyle w:val="SectionHeading"/>
        <w:shd w:val="clear" w:color="auto" w:fill="FFFFFF"/>
        <w:rPr>
          <w:rFonts w:ascii="Calibri" w:hAnsi="Calibri" w:cs="Calibri"/>
          <w:b w:val="0"/>
          <w:bCs w:val="0"/>
        </w:rPr>
      </w:pPr>
    </w:p>
    <w:p w:rsidR="00DE55DD" w:rsidRPr="00D725FE" w:rsidRDefault="00DE55DD" w:rsidP="00AD61D3">
      <w:pPr>
        <w:pStyle w:val="SectionHeading"/>
        <w:numPr>
          <w:ilvl w:val="0"/>
          <w:numId w:val="26"/>
        </w:numPr>
        <w:shd w:val="pct15" w:color="auto" w:fill="FFFFFF"/>
        <w:rPr>
          <w:rFonts w:ascii="Calibri" w:hAnsi="Calibri" w:cs="Calibri"/>
          <w:i w:val="0"/>
          <w:iCs w:val="0"/>
        </w:rPr>
      </w:pPr>
      <w:r w:rsidRPr="00D725FE">
        <w:rPr>
          <w:rFonts w:ascii="Calibri" w:hAnsi="Calibri" w:cs="Calibri"/>
          <w:i w:val="0"/>
          <w:iCs w:val="0"/>
        </w:rPr>
        <w:t>Project Risks</w:t>
      </w:r>
    </w:p>
    <w:p w:rsidR="00DE55DD" w:rsidRPr="00D725FE" w:rsidRDefault="00DE55DD" w:rsidP="00AD61D3">
      <w:pPr>
        <w:pStyle w:val="SectionHeading"/>
        <w:shd w:val="clear" w:color="auto" w:fill="FFFFFF"/>
        <w:rPr>
          <w:rFonts w:ascii="Calibri" w:hAnsi="Calibri" w:cs="Calibri"/>
          <w:b w:val="0"/>
          <w:bCs w:val="0"/>
          <w:i w:val="0"/>
          <w:iCs w:val="0"/>
        </w:rPr>
      </w:pPr>
      <w:r w:rsidRPr="00D725FE">
        <w:rPr>
          <w:rFonts w:ascii="Calibri" w:hAnsi="Calibri" w:cs="Calibri"/>
          <w:b w:val="0"/>
          <w:bCs w:val="0"/>
          <w:i w:val="0"/>
          <w:iCs w:val="0"/>
        </w:rPr>
        <w:t>Identify the high-level project risks and the strategies to mitigate them.</w:t>
      </w:r>
    </w:p>
    <w:p w:rsidR="00DE55DD" w:rsidRPr="00D725FE" w:rsidRDefault="00DE55DD" w:rsidP="00AD61D3">
      <w:pPr>
        <w:pStyle w:val="SectionHeading"/>
        <w:shd w:val="clear" w:color="auto" w:fill="FFFFFF"/>
        <w:ind w:left="360"/>
        <w:rPr>
          <w:rFonts w:ascii="Calibri" w:hAnsi="Calibri" w:cs="Calibri"/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5"/>
        <w:gridCol w:w="5757"/>
      </w:tblGrid>
      <w:tr w:rsidR="00DE55DD" w:rsidRPr="00D725FE">
        <w:tc>
          <w:tcPr>
            <w:tcW w:w="3705" w:type="dxa"/>
            <w:shd w:val="pct15" w:color="auto" w:fill="auto"/>
          </w:tcPr>
          <w:p w:rsidR="00DE55DD" w:rsidRPr="00D725FE" w:rsidRDefault="00DE55DD" w:rsidP="00AD61D3">
            <w:pPr>
              <w:pStyle w:val="SectionHeading"/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D725FE">
              <w:rPr>
                <w:rFonts w:ascii="Calibri" w:hAnsi="Calibri" w:cs="Calibri"/>
                <w:i w:val="0"/>
                <w:iCs w:val="0"/>
              </w:rPr>
              <w:t>Risk</w:t>
            </w:r>
          </w:p>
        </w:tc>
        <w:tc>
          <w:tcPr>
            <w:tcW w:w="5757" w:type="dxa"/>
            <w:shd w:val="pct15" w:color="auto" w:fill="auto"/>
          </w:tcPr>
          <w:p w:rsidR="00DE55DD" w:rsidRPr="00D725FE" w:rsidRDefault="00DE55DD" w:rsidP="00AD61D3">
            <w:pPr>
              <w:pStyle w:val="SectionHeading"/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D725FE">
              <w:rPr>
                <w:rFonts w:ascii="Calibri" w:hAnsi="Calibri" w:cs="Calibri"/>
                <w:i w:val="0"/>
                <w:iCs w:val="0"/>
              </w:rPr>
              <w:t>Mitigation Strategy</w:t>
            </w:r>
          </w:p>
        </w:tc>
      </w:tr>
      <w:tr w:rsidR="00DE55DD" w:rsidRPr="00D725FE">
        <w:tc>
          <w:tcPr>
            <w:tcW w:w="3705" w:type="dxa"/>
          </w:tcPr>
          <w:p w:rsidR="00DE55DD" w:rsidRPr="00D725FE" w:rsidRDefault="00DE55DD" w:rsidP="003B16C9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Insufficient time to allow for consultation through the clan system using EAC members</w:t>
            </w:r>
          </w:p>
        </w:tc>
        <w:tc>
          <w:tcPr>
            <w:tcW w:w="5757" w:type="dxa"/>
          </w:tcPr>
          <w:p w:rsidR="00DE55DD" w:rsidRPr="00D725FE" w:rsidRDefault="00DE55DD" w:rsidP="00AD61D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Move development of Community Consultation document to earlier date and put more resources into advertising the document; perhaps use several community meetings with one in Carcross and one in Tagish – need budget</w:t>
            </w:r>
          </w:p>
        </w:tc>
      </w:tr>
      <w:tr w:rsidR="00DE55DD" w:rsidRPr="00D725FE">
        <w:tc>
          <w:tcPr>
            <w:tcW w:w="3705" w:type="dxa"/>
          </w:tcPr>
          <w:p w:rsidR="00DE55DD" w:rsidRPr="00D725FE" w:rsidRDefault="00DE55DD" w:rsidP="00261BE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Yukon Education potentially wanting to be involved/steer the process.</w:t>
            </w:r>
          </w:p>
        </w:tc>
        <w:tc>
          <w:tcPr>
            <w:tcW w:w="5757" w:type="dxa"/>
          </w:tcPr>
          <w:p w:rsidR="00DE55DD" w:rsidRPr="00D725FE" w:rsidRDefault="00DE55DD" w:rsidP="00AD61D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Inform that this is a CTFN matter</w:t>
            </w:r>
            <w:r w:rsidRPr="00D725FE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. </w:t>
            </w:r>
          </w:p>
        </w:tc>
      </w:tr>
      <w:tr w:rsidR="00DE55DD" w:rsidRPr="00D725FE">
        <w:tc>
          <w:tcPr>
            <w:tcW w:w="3705" w:type="dxa"/>
          </w:tcPr>
          <w:p w:rsidR="00DE55DD" w:rsidRPr="00D725FE" w:rsidRDefault="00DE55DD" w:rsidP="00AD61D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757" w:type="dxa"/>
          </w:tcPr>
          <w:p w:rsidR="00DE55DD" w:rsidRPr="00D725FE" w:rsidRDefault="00DE55DD" w:rsidP="00AD61D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  <w:tr w:rsidR="00DE55DD" w:rsidRPr="00D725FE">
        <w:tc>
          <w:tcPr>
            <w:tcW w:w="3705" w:type="dxa"/>
          </w:tcPr>
          <w:p w:rsidR="00DE55DD" w:rsidRPr="00D725FE" w:rsidRDefault="00DE55DD" w:rsidP="00AD61D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757" w:type="dxa"/>
          </w:tcPr>
          <w:p w:rsidR="00DE55DD" w:rsidRPr="00D725FE" w:rsidRDefault="00DE55DD" w:rsidP="00AD61D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  <w:tr w:rsidR="00DE55DD" w:rsidRPr="00D725FE">
        <w:tc>
          <w:tcPr>
            <w:tcW w:w="3705" w:type="dxa"/>
          </w:tcPr>
          <w:p w:rsidR="00DE55DD" w:rsidRPr="00D725FE" w:rsidRDefault="00DE55DD" w:rsidP="00AD61D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757" w:type="dxa"/>
          </w:tcPr>
          <w:p w:rsidR="00DE55DD" w:rsidRPr="00D725FE" w:rsidRDefault="00DE55DD" w:rsidP="00AD61D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</w:tbl>
    <w:p w:rsidR="00DE55DD" w:rsidRPr="00D725FE" w:rsidRDefault="00DE55DD">
      <w:pPr>
        <w:pStyle w:val="SectionHeading"/>
        <w:shd w:val="clear" w:color="auto" w:fill="FFFFFF"/>
        <w:rPr>
          <w:rFonts w:ascii="Calibri" w:hAnsi="Calibri" w:cs="Calibri"/>
          <w:i w:val="0"/>
          <w:iCs w:val="0"/>
        </w:rPr>
      </w:pPr>
    </w:p>
    <w:p w:rsidR="00DE55DD" w:rsidRPr="00D725FE" w:rsidRDefault="00DE55DD" w:rsidP="00AD61D3">
      <w:pPr>
        <w:pStyle w:val="SectionHeading"/>
        <w:numPr>
          <w:ilvl w:val="0"/>
          <w:numId w:val="26"/>
        </w:numPr>
        <w:shd w:val="pct15" w:color="auto" w:fill="FFFFFF"/>
        <w:rPr>
          <w:rFonts w:ascii="Calibri" w:hAnsi="Calibri" w:cs="Calibri"/>
          <w:i w:val="0"/>
          <w:iCs w:val="0"/>
        </w:rPr>
      </w:pPr>
      <w:r w:rsidRPr="00D725FE">
        <w:rPr>
          <w:rFonts w:ascii="Calibri" w:hAnsi="Calibri" w:cs="Calibri"/>
          <w:i w:val="0"/>
          <w:iCs w:val="0"/>
        </w:rPr>
        <w:t>Success Measurements</w:t>
      </w:r>
    </w:p>
    <w:p w:rsidR="00DE55DD" w:rsidRPr="00D725FE" w:rsidRDefault="00DE55DD" w:rsidP="00AD61D3">
      <w:pPr>
        <w:pStyle w:val="SectionHeading"/>
        <w:shd w:val="clear" w:color="auto" w:fill="FFFFFF"/>
        <w:rPr>
          <w:rFonts w:ascii="Calibri" w:hAnsi="Calibri" w:cs="Calibri"/>
          <w:b w:val="0"/>
          <w:bCs w:val="0"/>
          <w:i w:val="0"/>
          <w:iCs w:val="0"/>
        </w:rPr>
      </w:pPr>
      <w:r w:rsidRPr="00D725FE">
        <w:rPr>
          <w:rFonts w:ascii="Calibri" w:hAnsi="Calibri" w:cs="Calibri"/>
          <w:b w:val="0"/>
          <w:bCs w:val="0"/>
          <w:i w:val="0"/>
          <w:iCs w:val="0"/>
        </w:rPr>
        <w:t xml:space="preserve">Identify metric and target you are trying to achieve as a result of this project.  </w:t>
      </w:r>
    </w:p>
    <w:p w:rsidR="00DE55DD" w:rsidRPr="00D725FE" w:rsidRDefault="00DE55DD" w:rsidP="00AD61D3">
      <w:pPr>
        <w:pStyle w:val="SectionHeading"/>
        <w:shd w:val="clear" w:color="auto" w:fill="FFFFFF"/>
        <w:ind w:left="360"/>
        <w:rPr>
          <w:rFonts w:ascii="Calibri" w:hAnsi="Calibri" w:cs="Calibri"/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2"/>
      </w:tblGrid>
      <w:tr w:rsidR="00DE55DD" w:rsidRPr="00D725FE">
        <w:tc>
          <w:tcPr>
            <w:tcW w:w="9462" w:type="dxa"/>
          </w:tcPr>
          <w:p w:rsidR="00DE55DD" w:rsidRDefault="00DE55DD" w:rsidP="00AD61D3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CTFN K to 12:</w:t>
            </w:r>
          </w:p>
          <w:p w:rsidR="00DE55DD" w:rsidRPr="00D725FE" w:rsidRDefault="00DE55DD" w:rsidP="003B16C9">
            <w:pPr>
              <w:pStyle w:val="SectionHeading"/>
              <w:numPr>
                <w:ilvl w:val="0"/>
                <w:numId w:val="28"/>
              </w:numPr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Strategic Plan</w:t>
            </w:r>
          </w:p>
          <w:p w:rsidR="00DE55DD" w:rsidRDefault="00DE55DD" w:rsidP="00261BE3">
            <w:pPr>
              <w:pStyle w:val="SectionHeading"/>
              <w:numPr>
                <w:ilvl w:val="0"/>
                <w:numId w:val="28"/>
              </w:numPr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Vision Statement</w:t>
            </w:r>
          </w:p>
          <w:p w:rsidR="00DE55DD" w:rsidRDefault="00DE55DD" w:rsidP="00261BE3">
            <w:pPr>
              <w:pStyle w:val="SectionHeading"/>
              <w:numPr>
                <w:ilvl w:val="0"/>
                <w:numId w:val="28"/>
              </w:numPr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Statement of Purpose</w:t>
            </w:r>
          </w:p>
          <w:p w:rsidR="00DE55DD" w:rsidRDefault="00DE55DD" w:rsidP="00CD6594">
            <w:pPr>
              <w:pStyle w:val="SectionHeading"/>
              <w:numPr>
                <w:ilvl w:val="0"/>
                <w:numId w:val="28"/>
              </w:numPr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Priorities, Goals, Actions, Performance Indicators (with time frames)</w:t>
            </w:r>
          </w:p>
          <w:p w:rsidR="00DE55DD" w:rsidRDefault="00DE55DD" w:rsidP="00CD6594">
            <w:pPr>
              <w:pStyle w:val="SectionHeading"/>
              <w:numPr>
                <w:ilvl w:val="0"/>
                <w:numId w:val="28"/>
              </w:numPr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Resources </w:t>
            </w:r>
          </w:p>
          <w:p w:rsidR="00DE55DD" w:rsidRDefault="00DE55DD" w:rsidP="00CD6594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  <w:p w:rsidR="00DE55DD" w:rsidRDefault="00DE55DD" w:rsidP="00CD6594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  <w:p w:rsidR="00DE55DD" w:rsidRPr="00D725FE" w:rsidRDefault="00DE55DD" w:rsidP="00CD6594">
            <w:pPr>
              <w:pStyle w:val="SectionHeading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</w:tbl>
    <w:p w:rsidR="00DE55DD" w:rsidRPr="00D725FE" w:rsidRDefault="00DE55DD">
      <w:pPr>
        <w:pStyle w:val="SectionHeading"/>
        <w:shd w:val="clear" w:color="auto" w:fill="FFFFFF"/>
        <w:rPr>
          <w:rFonts w:ascii="Calibri" w:hAnsi="Calibri" w:cs="Calibri"/>
          <w:i w:val="0"/>
          <w:iCs w:val="0"/>
        </w:rPr>
      </w:pPr>
    </w:p>
    <w:p w:rsidR="00DE55DD" w:rsidRPr="00D725FE" w:rsidRDefault="00DE55DD" w:rsidP="007A4CE0">
      <w:pPr>
        <w:pStyle w:val="SectionHeading"/>
        <w:numPr>
          <w:ilvl w:val="0"/>
          <w:numId w:val="26"/>
        </w:numPr>
        <w:shd w:val="pct15" w:color="auto" w:fill="FFFFFF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Communication</w:t>
      </w:r>
    </w:p>
    <w:p w:rsidR="00DE55DD" w:rsidRDefault="00DE55DD" w:rsidP="00CD6594">
      <w:pPr>
        <w:pStyle w:val="SectionHeading"/>
        <w:numPr>
          <w:ilvl w:val="0"/>
          <w:numId w:val="30"/>
        </w:numPr>
        <w:shd w:val="clear" w:color="auto" w:fill="FFFFFF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 xml:space="preserve">Briefings for ongoing communication </w:t>
      </w:r>
    </w:p>
    <w:p w:rsidR="00DE55DD" w:rsidRDefault="00DE55DD" w:rsidP="00CD6594">
      <w:pPr>
        <w:pStyle w:val="SectionHeading"/>
        <w:numPr>
          <w:ilvl w:val="0"/>
          <w:numId w:val="30"/>
        </w:numPr>
        <w:shd w:val="clear" w:color="auto" w:fill="FFFFFF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Each entity will utilize their respectful communication</w:t>
      </w:r>
    </w:p>
    <w:p w:rsidR="00DE55DD" w:rsidRDefault="00DE55DD" w:rsidP="00CD6594">
      <w:pPr>
        <w:pStyle w:val="SectionHeading"/>
        <w:numPr>
          <w:ilvl w:val="0"/>
          <w:numId w:val="30"/>
        </w:numPr>
        <w:shd w:val="clear" w:color="auto" w:fill="FFFFFF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Presentations, newsletters, prizes</w:t>
      </w:r>
    </w:p>
    <w:p w:rsidR="00DE55DD" w:rsidRDefault="00DE55DD" w:rsidP="00CD6594">
      <w:pPr>
        <w:pStyle w:val="SectionHeading"/>
        <w:numPr>
          <w:ilvl w:val="0"/>
          <w:numId w:val="30"/>
        </w:numPr>
        <w:shd w:val="clear" w:color="auto" w:fill="FFFFFF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 xml:space="preserve">Tag-on Community events </w:t>
      </w:r>
    </w:p>
    <w:p w:rsidR="00DE55DD" w:rsidRDefault="00DE55DD" w:rsidP="00CD6594">
      <w:pPr>
        <w:pStyle w:val="SectionHeading"/>
        <w:numPr>
          <w:ilvl w:val="0"/>
          <w:numId w:val="30"/>
        </w:numPr>
        <w:shd w:val="clear" w:color="auto" w:fill="FFFFFF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Team Evaluation</w:t>
      </w:r>
    </w:p>
    <w:p w:rsidR="00A12247" w:rsidRDefault="00DE55DD" w:rsidP="00CD6594">
      <w:pPr>
        <w:pStyle w:val="SectionHeading"/>
        <w:numPr>
          <w:ilvl w:val="0"/>
          <w:numId w:val="30"/>
        </w:numPr>
        <w:shd w:val="clear" w:color="auto" w:fill="FFFFFF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Team Dinner</w:t>
      </w:r>
    </w:p>
    <w:p w:rsidR="00DE55DD" w:rsidRDefault="00A12247" w:rsidP="00A12247">
      <w:pPr>
        <w:pStyle w:val="SectionHeading"/>
        <w:shd w:val="clear" w:color="auto" w:fill="FFFFFF"/>
        <w:ind w:left="720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br w:type="page"/>
      </w:r>
      <w:r>
        <w:rPr>
          <w:rFonts w:ascii="Calibri" w:hAnsi="Calibri" w:cs="Calibri"/>
          <w:b w:val="0"/>
          <w:bCs w:val="0"/>
          <w:i w:val="0"/>
          <w:iCs w:val="0"/>
        </w:rPr>
        <w:lastRenderedPageBreak/>
        <w:t>Follow-up action items from Dec. 5</w:t>
      </w:r>
      <w:r w:rsidRPr="00A12247">
        <w:rPr>
          <w:rFonts w:ascii="Calibri" w:hAnsi="Calibri" w:cs="Calibri"/>
          <w:b w:val="0"/>
          <w:bCs w:val="0"/>
          <w:i w:val="0"/>
          <w:iCs w:val="0"/>
          <w:vertAlign w:val="superscript"/>
        </w:rPr>
        <w:t>th</w:t>
      </w:r>
      <w:r>
        <w:rPr>
          <w:rFonts w:ascii="Calibri" w:hAnsi="Calibri" w:cs="Calibri"/>
          <w:b w:val="0"/>
          <w:bCs w:val="0"/>
          <w:i w:val="0"/>
          <w:iCs w:val="0"/>
        </w:rPr>
        <w:t>, 2014 meeting</w:t>
      </w:r>
    </w:p>
    <w:p w:rsidR="00A12247" w:rsidRDefault="00A12247" w:rsidP="00A12247">
      <w:pPr>
        <w:pStyle w:val="SectionHeading"/>
        <w:numPr>
          <w:ilvl w:val="0"/>
          <w:numId w:val="3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Tina contact Victor Jim – Prince George – school in Morris town</w:t>
      </w:r>
    </w:p>
    <w:p w:rsidR="00A12247" w:rsidRDefault="00A12247" w:rsidP="00A12247">
      <w:pPr>
        <w:pStyle w:val="SectionHeading"/>
        <w:numPr>
          <w:ilvl w:val="0"/>
          <w:numId w:val="3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SGS, CYFN and CTFN identify resources for project</w:t>
      </w:r>
    </w:p>
    <w:p w:rsidR="00A12247" w:rsidRDefault="00A12247" w:rsidP="00A12247">
      <w:pPr>
        <w:pStyle w:val="SectionHeading"/>
        <w:numPr>
          <w:ilvl w:val="0"/>
          <w:numId w:val="3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Jenn E-mail philosophical framework to everyone</w:t>
      </w:r>
    </w:p>
    <w:p w:rsidR="00A12247" w:rsidRDefault="00A12247" w:rsidP="00A12247">
      <w:pPr>
        <w:pStyle w:val="SectionHeading"/>
        <w:numPr>
          <w:ilvl w:val="0"/>
          <w:numId w:val="3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Corinne and Geraldine develop a budget</w:t>
      </w:r>
    </w:p>
    <w:p w:rsidR="00A12247" w:rsidRDefault="00A12247" w:rsidP="00A12247">
      <w:pPr>
        <w:pStyle w:val="SectionHeading"/>
        <w:numPr>
          <w:ilvl w:val="0"/>
          <w:numId w:val="3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CTFN will get the mailing labels</w:t>
      </w:r>
    </w:p>
    <w:p w:rsidR="00A12247" w:rsidRDefault="00A12247" w:rsidP="00A12247">
      <w:pPr>
        <w:pStyle w:val="SectionHeading"/>
        <w:numPr>
          <w:ilvl w:val="0"/>
          <w:numId w:val="3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CTFN request student list from Department of Education for self-identified students</w:t>
      </w:r>
    </w:p>
    <w:p w:rsidR="00A12247" w:rsidRDefault="00A12247" w:rsidP="00A12247">
      <w:pPr>
        <w:pStyle w:val="SectionHeading"/>
        <w:numPr>
          <w:ilvl w:val="0"/>
          <w:numId w:val="3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Dina will bring enrollment list – CTFN</w:t>
      </w:r>
    </w:p>
    <w:p w:rsidR="00A12247" w:rsidRDefault="00A12247" w:rsidP="00A12247">
      <w:pPr>
        <w:pStyle w:val="SectionHeading"/>
        <w:numPr>
          <w:ilvl w:val="0"/>
          <w:numId w:val="3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Tina request form from Janet McDonald</w:t>
      </w:r>
    </w:p>
    <w:p w:rsidR="00A12247" w:rsidRDefault="00A12247" w:rsidP="00A12247">
      <w:pPr>
        <w:pStyle w:val="SectionHeading"/>
        <w:numPr>
          <w:ilvl w:val="0"/>
          <w:numId w:val="3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SGS look for membership list from CTFN</w:t>
      </w:r>
    </w:p>
    <w:p w:rsidR="00A12247" w:rsidRDefault="00A12247" w:rsidP="00A12247">
      <w:pPr>
        <w:pStyle w:val="SectionHeading"/>
        <w:numPr>
          <w:ilvl w:val="0"/>
          <w:numId w:val="3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Tina draft letter for Geraldine</w:t>
      </w:r>
    </w:p>
    <w:p w:rsidR="00A12247" w:rsidRPr="00D725FE" w:rsidRDefault="00A12247" w:rsidP="00A12247">
      <w:pPr>
        <w:pStyle w:val="SectionHeading"/>
        <w:numPr>
          <w:ilvl w:val="0"/>
          <w:numId w:val="3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Tina draft consent form for CTFN</w:t>
      </w:r>
    </w:p>
    <w:sectPr w:rsidR="00A12247" w:rsidRPr="00D725FE" w:rsidSect="00E924FD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5A" w:rsidRDefault="00E5525A">
      <w:r>
        <w:separator/>
      </w:r>
    </w:p>
  </w:endnote>
  <w:endnote w:type="continuationSeparator" w:id="0">
    <w:p w:rsidR="00E5525A" w:rsidRDefault="00E5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6" w:rsidRPr="00A27996" w:rsidRDefault="00446626" w:rsidP="00AD61D3">
    <w:pPr>
      <w:pStyle w:val="Footer"/>
      <w:rPr>
        <w:rFonts w:ascii="Helvetica" w:hAnsi="Helvetica" w:cs="Helvetica"/>
        <w:sz w:val="16"/>
        <w:szCs w:val="16"/>
      </w:rPr>
    </w:pPr>
    <w:r>
      <w:rPr>
        <w:rStyle w:val="PageNumber"/>
        <w:rFonts w:ascii="Helvetica" w:hAnsi="Helvetica" w:cs="Helvetica"/>
        <w:sz w:val="16"/>
        <w:szCs w:val="16"/>
      </w:rPr>
      <w:t>DRAFT CTFN Capacity Development Project</w:t>
    </w:r>
    <w:r w:rsidRPr="00A27996">
      <w:rPr>
        <w:rStyle w:val="PageNumber"/>
        <w:rFonts w:ascii="Helvetica" w:hAnsi="Helvetica" w:cs="Helvetica"/>
        <w:sz w:val="16"/>
        <w:szCs w:val="16"/>
      </w:rPr>
      <w:tab/>
    </w:r>
    <w:r w:rsidRPr="00A27996">
      <w:rPr>
        <w:rStyle w:val="PageNumber"/>
        <w:rFonts w:ascii="Helvetica" w:hAnsi="Helvetica" w:cs="Helvetica"/>
        <w:sz w:val="16"/>
        <w:szCs w:val="16"/>
      </w:rPr>
      <w:tab/>
      <w:t xml:space="preserve">Page </w:t>
    </w:r>
    <w:r w:rsidRPr="00A27996">
      <w:rPr>
        <w:rStyle w:val="PageNumber"/>
        <w:rFonts w:ascii="Helvetica" w:hAnsi="Helvetica" w:cs="Helvetica"/>
        <w:sz w:val="16"/>
        <w:szCs w:val="16"/>
      </w:rPr>
      <w:fldChar w:fldCharType="begin"/>
    </w:r>
    <w:r w:rsidRPr="00A27996">
      <w:rPr>
        <w:rStyle w:val="PageNumber"/>
        <w:rFonts w:ascii="Helvetica" w:hAnsi="Helvetica" w:cs="Helvetica"/>
        <w:sz w:val="16"/>
        <w:szCs w:val="16"/>
      </w:rPr>
      <w:instrText xml:space="preserve"> PAGE </w:instrText>
    </w:r>
    <w:r w:rsidRPr="00A27996">
      <w:rPr>
        <w:rStyle w:val="PageNumber"/>
        <w:rFonts w:ascii="Helvetica" w:hAnsi="Helvetica" w:cs="Helvetica"/>
        <w:sz w:val="16"/>
        <w:szCs w:val="16"/>
      </w:rPr>
      <w:fldChar w:fldCharType="separate"/>
    </w:r>
    <w:r w:rsidR="00D219F3">
      <w:rPr>
        <w:rStyle w:val="PageNumber"/>
        <w:rFonts w:ascii="Helvetica" w:hAnsi="Helvetica" w:cs="Helvetica"/>
        <w:noProof/>
        <w:sz w:val="16"/>
        <w:szCs w:val="16"/>
      </w:rPr>
      <w:t>1</w:t>
    </w:r>
    <w:r w:rsidRPr="00A27996">
      <w:rPr>
        <w:rStyle w:val="PageNumber"/>
        <w:rFonts w:ascii="Helvetica" w:hAnsi="Helvetica" w:cs="Helvetica"/>
        <w:sz w:val="16"/>
        <w:szCs w:val="16"/>
      </w:rPr>
      <w:fldChar w:fldCharType="end"/>
    </w:r>
    <w:r w:rsidRPr="00A27996">
      <w:rPr>
        <w:rStyle w:val="PageNumber"/>
        <w:rFonts w:ascii="Helvetica" w:hAnsi="Helvetica" w:cs="Helvetica"/>
        <w:sz w:val="16"/>
        <w:szCs w:val="16"/>
      </w:rPr>
      <w:t xml:space="preserve"> of </w:t>
    </w:r>
    <w:r w:rsidRPr="00A27996">
      <w:rPr>
        <w:rStyle w:val="PageNumber"/>
        <w:rFonts w:ascii="Helvetica" w:hAnsi="Helvetica" w:cs="Helvetica"/>
        <w:sz w:val="16"/>
        <w:szCs w:val="16"/>
      </w:rPr>
      <w:fldChar w:fldCharType="begin"/>
    </w:r>
    <w:r w:rsidRPr="00A27996">
      <w:rPr>
        <w:rStyle w:val="PageNumber"/>
        <w:rFonts w:ascii="Helvetica" w:hAnsi="Helvetica" w:cs="Helvetica"/>
        <w:sz w:val="16"/>
        <w:szCs w:val="16"/>
      </w:rPr>
      <w:instrText xml:space="preserve"> NUMPAGES </w:instrText>
    </w:r>
    <w:r w:rsidRPr="00A27996">
      <w:rPr>
        <w:rStyle w:val="PageNumber"/>
        <w:rFonts w:ascii="Helvetica" w:hAnsi="Helvetica" w:cs="Helvetica"/>
        <w:sz w:val="16"/>
        <w:szCs w:val="16"/>
      </w:rPr>
      <w:fldChar w:fldCharType="separate"/>
    </w:r>
    <w:r w:rsidR="00D219F3">
      <w:rPr>
        <w:rStyle w:val="PageNumber"/>
        <w:rFonts w:ascii="Helvetica" w:hAnsi="Helvetica" w:cs="Helvetica"/>
        <w:noProof/>
        <w:sz w:val="16"/>
        <w:szCs w:val="16"/>
      </w:rPr>
      <w:t>6</w:t>
    </w:r>
    <w:r w:rsidRPr="00A27996">
      <w:rPr>
        <w:rStyle w:val="PageNumber"/>
        <w:rFonts w:ascii="Helvetica" w:hAnsi="Helvetica" w:cs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5A" w:rsidRDefault="00E5525A">
      <w:r>
        <w:separator/>
      </w:r>
    </w:p>
  </w:footnote>
  <w:footnote w:type="continuationSeparator" w:id="0">
    <w:p w:rsidR="00E5525A" w:rsidRDefault="00E5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6" w:rsidRPr="00C11ED7" w:rsidRDefault="00E5525A" w:rsidP="00AD61D3">
    <w:pPr>
      <w:pStyle w:val="Heading2"/>
      <w:shd w:val="pct15" w:color="auto" w:fill="auto"/>
      <w:jc w:val="center"/>
      <w:rPr>
        <w:rFonts w:ascii="Helvetica" w:hAnsi="Helvetica" w:cs="Helvetica"/>
        <w:i w:val="0"/>
        <w:iCs w:val="0"/>
        <w:sz w:val="28"/>
        <w:szCs w:val="28"/>
      </w:rPr>
    </w:pPr>
    <w:bookmarkStart w:id="3" w:name="_Toc14516961"/>
    <w:bookmarkStart w:id="4" w:name="_Toc20041842"/>
    <w:bookmarkStart w:id="5" w:name="_Toc21496362"/>
    <w:r>
      <w:rPr>
        <w:noProof/>
        <w:lang w:val="en-CA"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46626" w:rsidRPr="00C11ED7">
      <w:rPr>
        <w:rFonts w:ascii="Helvetica" w:hAnsi="Helvetica" w:cs="Helvetica"/>
        <w:i w:val="0"/>
        <w:iCs w:val="0"/>
        <w:sz w:val="28"/>
        <w:szCs w:val="28"/>
      </w:rPr>
      <w:t>Project Charter</w:t>
    </w:r>
    <w:bookmarkEnd w:id="3"/>
    <w:bookmarkEnd w:id="4"/>
    <w:bookmarkEnd w:id="5"/>
  </w:p>
  <w:p w:rsidR="00446626" w:rsidRDefault="00446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BC63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E4C4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50C0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16D1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FE30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106D3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C7A17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EB0A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2A42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0E9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EA1BEE"/>
    <w:multiLevelType w:val="multilevel"/>
    <w:tmpl w:val="0409001D"/>
    <w:lvl w:ilvl="0">
      <w:start w:val="1"/>
      <w:numFmt w:val="bullet"/>
      <w:pStyle w:val="Indentw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3D367B"/>
    <w:multiLevelType w:val="hybridMultilevel"/>
    <w:tmpl w:val="40BCEE00"/>
    <w:lvl w:ilvl="0" w:tplc="F750F6CE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252D1"/>
    <w:multiLevelType w:val="hybridMultilevel"/>
    <w:tmpl w:val="CC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DD26710"/>
    <w:multiLevelType w:val="hybridMultilevel"/>
    <w:tmpl w:val="776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5121A29"/>
    <w:multiLevelType w:val="singleLevel"/>
    <w:tmpl w:val="BE4AC9CE"/>
    <w:lvl w:ilvl="0">
      <w:start w:val="1"/>
      <w:numFmt w:val="bullet"/>
      <w:pStyle w:val="indent2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1AE1708A"/>
    <w:multiLevelType w:val="hybridMultilevel"/>
    <w:tmpl w:val="5290C8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A362E6"/>
    <w:multiLevelType w:val="hybridMultilevel"/>
    <w:tmpl w:val="2D42B2E4"/>
    <w:lvl w:ilvl="0" w:tplc="EF7E456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47CF1"/>
    <w:multiLevelType w:val="singleLevel"/>
    <w:tmpl w:val="EBB4195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544C3B3C"/>
    <w:multiLevelType w:val="hybridMultilevel"/>
    <w:tmpl w:val="F4642D86"/>
    <w:lvl w:ilvl="0" w:tplc="BD5AA9CC">
      <w:start w:val="7"/>
      <w:numFmt w:val="upperLetter"/>
      <w:pStyle w:val="Captio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E4235B"/>
    <w:multiLevelType w:val="hybridMultilevel"/>
    <w:tmpl w:val="2C367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9A0274"/>
    <w:multiLevelType w:val="hybridMultilevel"/>
    <w:tmpl w:val="93D245BC"/>
    <w:lvl w:ilvl="0" w:tplc="89DC67E6">
      <w:start w:val="4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7B277E"/>
    <w:multiLevelType w:val="hybridMultilevel"/>
    <w:tmpl w:val="7242B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  <w:num w:numId="15">
    <w:abstractNumId w:val="6"/>
  </w:num>
  <w:num w:numId="16">
    <w:abstractNumId w:val="5"/>
  </w:num>
  <w:num w:numId="17">
    <w:abstractNumId w:val="3"/>
  </w:num>
  <w:num w:numId="18">
    <w:abstractNumId w:val="9"/>
  </w:num>
  <w:num w:numId="19">
    <w:abstractNumId w:val="2"/>
  </w:num>
  <w:num w:numId="20">
    <w:abstractNumId w:val="17"/>
  </w:num>
  <w:num w:numId="21">
    <w:abstractNumId w:val="14"/>
  </w:num>
  <w:num w:numId="22">
    <w:abstractNumId w:val="10"/>
  </w:num>
  <w:num w:numId="23">
    <w:abstractNumId w:val="20"/>
  </w:num>
  <w:num w:numId="24">
    <w:abstractNumId w:val="18"/>
  </w:num>
  <w:num w:numId="25">
    <w:abstractNumId w:val="16"/>
  </w:num>
  <w:num w:numId="26">
    <w:abstractNumId w:val="11"/>
  </w:num>
  <w:num w:numId="27">
    <w:abstractNumId w:val="19"/>
  </w:num>
  <w:num w:numId="28">
    <w:abstractNumId w:val="21"/>
  </w:num>
  <w:num w:numId="29">
    <w:abstractNumId w:val="12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57"/>
  <w:drawingGridVerticalSpacing w:val="39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DCC"/>
    <w:rsid w:val="00001FC5"/>
    <w:rsid w:val="00027AAA"/>
    <w:rsid w:val="00032E0E"/>
    <w:rsid w:val="00074B78"/>
    <w:rsid w:val="000A2FB2"/>
    <w:rsid w:val="000D5893"/>
    <w:rsid w:val="00157DB4"/>
    <w:rsid w:val="001B56EE"/>
    <w:rsid w:val="001D5616"/>
    <w:rsid w:val="001E2047"/>
    <w:rsid w:val="001F171F"/>
    <w:rsid w:val="00261BE3"/>
    <w:rsid w:val="00343EDE"/>
    <w:rsid w:val="00376BD1"/>
    <w:rsid w:val="003B16C9"/>
    <w:rsid w:val="003B7D55"/>
    <w:rsid w:val="00446626"/>
    <w:rsid w:val="0045430F"/>
    <w:rsid w:val="00470751"/>
    <w:rsid w:val="004E0382"/>
    <w:rsid w:val="005267D4"/>
    <w:rsid w:val="00532143"/>
    <w:rsid w:val="005637A8"/>
    <w:rsid w:val="005F717A"/>
    <w:rsid w:val="00630ADC"/>
    <w:rsid w:val="00665DE2"/>
    <w:rsid w:val="00666F33"/>
    <w:rsid w:val="00676AC6"/>
    <w:rsid w:val="006B2DD5"/>
    <w:rsid w:val="00707C37"/>
    <w:rsid w:val="00722AF9"/>
    <w:rsid w:val="007A299A"/>
    <w:rsid w:val="007A4CE0"/>
    <w:rsid w:val="00822AF4"/>
    <w:rsid w:val="008B2D73"/>
    <w:rsid w:val="008C75AB"/>
    <w:rsid w:val="0094044A"/>
    <w:rsid w:val="009812C4"/>
    <w:rsid w:val="00A12247"/>
    <w:rsid w:val="00A26307"/>
    <w:rsid w:val="00A27996"/>
    <w:rsid w:val="00A765C4"/>
    <w:rsid w:val="00AA4D68"/>
    <w:rsid w:val="00AB1D51"/>
    <w:rsid w:val="00AC6531"/>
    <w:rsid w:val="00AD61D3"/>
    <w:rsid w:val="00AE12B5"/>
    <w:rsid w:val="00B62986"/>
    <w:rsid w:val="00BD35A9"/>
    <w:rsid w:val="00BD3D7C"/>
    <w:rsid w:val="00C00F4A"/>
    <w:rsid w:val="00C11ED7"/>
    <w:rsid w:val="00C214F3"/>
    <w:rsid w:val="00C575D0"/>
    <w:rsid w:val="00C75ABC"/>
    <w:rsid w:val="00CD6594"/>
    <w:rsid w:val="00CE5516"/>
    <w:rsid w:val="00CF6B55"/>
    <w:rsid w:val="00D120FD"/>
    <w:rsid w:val="00D219F3"/>
    <w:rsid w:val="00D658FE"/>
    <w:rsid w:val="00D70EBC"/>
    <w:rsid w:val="00D725FE"/>
    <w:rsid w:val="00DA67F4"/>
    <w:rsid w:val="00DE55DD"/>
    <w:rsid w:val="00DE6345"/>
    <w:rsid w:val="00E014FB"/>
    <w:rsid w:val="00E5525A"/>
    <w:rsid w:val="00E7065C"/>
    <w:rsid w:val="00E75CD6"/>
    <w:rsid w:val="00E924FD"/>
    <w:rsid w:val="00E93AEC"/>
    <w:rsid w:val="00F61464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F29468B-783B-4D97-8FB2-D3F78F8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4FD"/>
    <w:pPr>
      <w:keepNext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24FD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24FD"/>
    <w:pPr>
      <w:keepNext/>
      <w:ind w:left="720" w:hanging="3420"/>
      <w:jc w:val="center"/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24FD"/>
    <w:pPr>
      <w:keepNext/>
      <w:numPr>
        <w:numId w:val="23"/>
      </w:numPr>
      <w:shd w:val="pct15" w:color="auto" w:fill="FFFFFF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24FD"/>
    <w:pPr>
      <w:keepNext/>
      <w:jc w:val="center"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24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24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924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24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B13C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9B13C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9B13C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rsid w:val="009B13CC"/>
    <w:rPr>
      <w:b/>
      <w:bCs/>
      <w:sz w:val="24"/>
      <w:szCs w:val="24"/>
      <w:shd w:val="pct15" w:color="auto" w:fill="FFFFFF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B13C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9B13CC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9B13CC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9B13CC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9B13CC"/>
    <w:rPr>
      <w:rFonts w:ascii="Cambria" w:eastAsia="Times New Roman" w:hAnsi="Cambria" w:cs="Times New Roman"/>
      <w:lang w:val="en-US" w:eastAsia="en-US"/>
    </w:rPr>
  </w:style>
  <w:style w:type="character" w:styleId="LineNumber">
    <w:name w:val="line number"/>
    <w:basedOn w:val="DefaultParagraphFont"/>
    <w:uiPriority w:val="99"/>
    <w:rsid w:val="00E924FD"/>
  </w:style>
  <w:style w:type="paragraph" w:customStyle="1" w:styleId="Indentwbullet">
    <w:name w:val="Indent w/bullet"/>
    <w:basedOn w:val="Normal"/>
    <w:uiPriority w:val="99"/>
    <w:rsid w:val="00E924FD"/>
    <w:pPr>
      <w:numPr>
        <w:numId w:val="22"/>
      </w:numPr>
      <w:tabs>
        <w:tab w:val="left" w:pos="1440"/>
      </w:tabs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E924FD"/>
    <w:pPr>
      <w:spacing w:before="120" w:after="120"/>
    </w:pPr>
    <w:rPr>
      <w:rFonts w:ascii="Book Antiqua" w:hAnsi="Book Antiqua" w:cs="Book Antiqua"/>
      <w:i/>
      <w:iCs/>
      <w:caps/>
      <w:sz w:val="22"/>
      <w:szCs w:val="22"/>
    </w:rPr>
  </w:style>
  <w:style w:type="paragraph" w:customStyle="1" w:styleId="indent2-bullet">
    <w:name w:val="indent 2 -bullet"/>
    <w:basedOn w:val="Indentwbullet"/>
    <w:uiPriority w:val="99"/>
    <w:rsid w:val="00E924FD"/>
    <w:pPr>
      <w:numPr>
        <w:numId w:val="21"/>
      </w:numPr>
    </w:pPr>
  </w:style>
  <w:style w:type="paragraph" w:styleId="ListBullet2">
    <w:name w:val="List Bullet 2"/>
    <w:basedOn w:val="List"/>
    <w:autoRedefine/>
    <w:uiPriority w:val="99"/>
    <w:rsid w:val="00E924FD"/>
    <w:pPr>
      <w:numPr>
        <w:numId w:val="20"/>
      </w:numPr>
      <w:tabs>
        <w:tab w:val="left" w:pos="540"/>
      </w:tabs>
      <w:spacing w:line="220" w:lineRule="atLeast"/>
      <w:ind w:right="720"/>
      <w:jc w:val="left"/>
    </w:pPr>
  </w:style>
  <w:style w:type="paragraph" w:styleId="List">
    <w:name w:val="List"/>
    <w:basedOn w:val="Normal"/>
    <w:uiPriority w:val="99"/>
    <w:rsid w:val="00E924FD"/>
    <w:pPr>
      <w:ind w:left="360" w:hanging="360"/>
      <w:jc w:val="both"/>
    </w:pPr>
    <w:rPr>
      <w:sz w:val="20"/>
      <w:szCs w:val="20"/>
    </w:rPr>
  </w:style>
  <w:style w:type="paragraph" w:styleId="ListBullet5">
    <w:name w:val="List Bullet 5"/>
    <w:basedOn w:val="Normal"/>
    <w:autoRedefine/>
    <w:uiPriority w:val="99"/>
    <w:rsid w:val="00E924FD"/>
    <w:pPr>
      <w:numPr>
        <w:numId w:val="11"/>
      </w:numPr>
    </w:pPr>
    <w:rPr>
      <w:sz w:val="20"/>
      <w:szCs w:val="20"/>
    </w:rPr>
  </w:style>
  <w:style w:type="paragraph" w:styleId="ListNumber">
    <w:name w:val="List Number"/>
    <w:basedOn w:val="Normal"/>
    <w:uiPriority w:val="99"/>
    <w:rsid w:val="00E924FD"/>
    <w:pPr>
      <w:numPr>
        <w:numId w:val="12"/>
      </w:numPr>
    </w:pPr>
    <w:rPr>
      <w:sz w:val="20"/>
      <w:szCs w:val="20"/>
    </w:rPr>
  </w:style>
  <w:style w:type="paragraph" w:styleId="ListNumber4">
    <w:name w:val="List Number 4"/>
    <w:basedOn w:val="Normal"/>
    <w:uiPriority w:val="99"/>
    <w:rsid w:val="00E924FD"/>
    <w:pPr>
      <w:numPr>
        <w:numId w:val="13"/>
      </w:numPr>
    </w:pPr>
    <w:rPr>
      <w:sz w:val="20"/>
      <w:szCs w:val="20"/>
    </w:rPr>
  </w:style>
  <w:style w:type="paragraph" w:styleId="ListNumber5">
    <w:name w:val="List Number 5"/>
    <w:basedOn w:val="Normal"/>
    <w:uiPriority w:val="99"/>
    <w:rsid w:val="00E924FD"/>
    <w:pPr>
      <w:numPr>
        <w:numId w:val="14"/>
      </w:numPr>
    </w:pPr>
    <w:rPr>
      <w:sz w:val="20"/>
      <w:szCs w:val="20"/>
    </w:rPr>
  </w:style>
  <w:style w:type="paragraph" w:styleId="ListBullet3">
    <w:name w:val="List Bullet 3"/>
    <w:basedOn w:val="Normal"/>
    <w:autoRedefine/>
    <w:uiPriority w:val="99"/>
    <w:rsid w:val="00E924FD"/>
    <w:pPr>
      <w:numPr>
        <w:numId w:val="15"/>
      </w:numPr>
    </w:pPr>
    <w:rPr>
      <w:sz w:val="20"/>
      <w:szCs w:val="20"/>
    </w:rPr>
  </w:style>
  <w:style w:type="paragraph" w:styleId="ListBullet4">
    <w:name w:val="List Bullet 4"/>
    <w:basedOn w:val="Normal"/>
    <w:autoRedefine/>
    <w:uiPriority w:val="99"/>
    <w:rsid w:val="00E924FD"/>
    <w:pPr>
      <w:numPr>
        <w:numId w:val="16"/>
      </w:numPr>
    </w:pPr>
    <w:rPr>
      <w:sz w:val="20"/>
      <w:szCs w:val="20"/>
    </w:rPr>
  </w:style>
  <w:style w:type="paragraph" w:styleId="ListNumber2">
    <w:name w:val="List Number 2"/>
    <w:basedOn w:val="Normal"/>
    <w:uiPriority w:val="99"/>
    <w:rsid w:val="00E924FD"/>
    <w:pPr>
      <w:numPr>
        <w:numId w:val="17"/>
      </w:numPr>
      <w:tabs>
        <w:tab w:val="clear" w:pos="720"/>
        <w:tab w:val="num" w:pos="360"/>
      </w:tabs>
      <w:ind w:left="360"/>
    </w:pPr>
    <w:rPr>
      <w:sz w:val="20"/>
      <w:szCs w:val="20"/>
    </w:rPr>
  </w:style>
  <w:style w:type="paragraph" w:styleId="ListBullet">
    <w:name w:val="List Bullet"/>
    <w:basedOn w:val="Normal"/>
    <w:autoRedefine/>
    <w:uiPriority w:val="99"/>
    <w:rsid w:val="00E924FD"/>
    <w:pPr>
      <w:numPr>
        <w:numId w:val="18"/>
      </w:numPr>
    </w:pPr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924FD"/>
    <w:pPr>
      <w:numPr>
        <w:numId w:val="24"/>
      </w:numPr>
      <w:shd w:val="pct15" w:color="auto" w:fill="auto"/>
    </w:pPr>
    <w:rPr>
      <w:b/>
      <w:bCs/>
      <w:shd w:val="pct15" w:color="auto" w:fill="auto"/>
    </w:rPr>
  </w:style>
  <w:style w:type="paragraph" w:customStyle="1" w:styleId="BodyTextKeep">
    <w:name w:val="Body Text Keep"/>
    <w:basedOn w:val="BodyText"/>
    <w:uiPriority w:val="99"/>
    <w:rsid w:val="00E924FD"/>
    <w:pPr>
      <w:keepNext/>
      <w:spacing w:after="220" w:line="220" w:lineRule="atLeast"/>
      <w:ind w:left="108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24FD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9B13CC"/>
    <w:rPr>
      <w:sz w:val="24"/>
      <w:szCs w:val="24"/>
      <w:lang w:val="en-US" w:eastAsia="en-US"/>
    </w:rPr>
  </w:style>
  <w:style w:type="paragraph" w:customStyle="1" w:styleId="SectionHeading">
    <w:name w:val="Section Heading"/>
    <w:basedOn w:val="Normal"/>
    <w:uiPriority w:val="99"/>
    <w:rsid w:val="00E924FD"/>
    <w:rPr>
      <w:rFonts w:ascii="Book Antiqua" w:hAnsi="Book Antiqua" w:cs="Book Antiqua"/>
      <w:b/>
      <w:bCs/>
      <w:i/>
      <w:iCs/>
      <w:sz w:val="22"/>
      <w:szCs w:val="22"/>
    </w:rPr>
  </w:style>
  <w:style w:type="paragraph" w:customStyle="1" w:styleId="narratstyle">
    <w:name w:val="narrat style"/>
    <w:basedOn w:val="SectionHeading"/>
    <w:uiPriority w:val="99"/>
    <w:rsid w:val="00E924FD"/>
    <w:pPr>
      <w:ind w:left="342" w:right="355"/>
      <w:jc w:val="center"/>
    </w:pPr>
  </w:style>
  <w:style w:type="paragraph" w:customStyle="1" w:styleId="formtext">
    <w:name w:val="form text"/>
    <w:basedOn w:val="MainSectionText"/>
    <w:uiPriority w:val="99"/>
    <w:rsid w:val="00E924FD"/>
    <w:pPr>
      <w:jc w:val="left"/>
    </w:pPr>
    <w:rPr>
      <w:i/>
      <w:iCs/>
      <w:sz w:val="22"/>
      <w:szCs w:val="22"/>
    </w:rPr>
  </w:style>
  <w:style w:type="paragraph" w:customStyle="1" w:styleId="MainSectionText">
    <w:name w:val="Main Section Text"/>
    <w:basedOn w:val="Normal"/>
    <w:uiPriority w:val="99"/>
    <w:rsid w:val="00E924FD"/>
    <w:pPr>
      <w:jc w:val="center"/>
    </w:pPr>
    <w:rPr>
      <w:b/>
      <w:bCs/>
      <w:sz w:val="20"/>
      <w:szCs w:val="20"/>
    </w:rPr>
  </w:style>
  <w:style w:type="paragraph" w:customStyle="1" w:styleId="tableheading">
    <w:name w:val="table heading"/>
    <w:basedOn w:val="Normal"/>
    <w:uiPriority w:val="99"/>
    <w:rsid w:val="00E924FD"/>
    <w:pPr>
      <w:spacing w:before="60"/>
    </w:pPr>
    <w:rPr>
      <w:i/>
      <w:iCs/>
      <w:sz w:val="18"/>
      <w:szCs w:val="18"/>
    </w:rPr>
  </w:style>
  <w:style w:type="paragraph" w:customStyle="1" w:styleId="formtext-small">
    <w:name w:val="form text - small"/>
    <w:basedOn w:val="MainSectionText"/>
    <w:uiPriority w:val="99"/>
    <w:rsid w:val="00E924FD"/>
    <w:pPr>
      <w:spacing w:before="240"/>
      <w:jc w:val="left"/>
    </w:pPr>
    <w:rPr>
      <w:b w:val="0"/>
      <w:bCs w:val="0"/>
    </w:rPr>
  </w:style>
  <w:style w:type="paragraph" w:styleId="BodyText2">
    <w:name w:val="Body Text 2"/>
    <w:basedOn w:val="Normal"/>
    <w:link w:val="BodyText2Char"/>
    <w:uiPriority w:val="99"/>
    <w:rsid w:val="00E924FD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sid w:val="009B13CC"/>
    <w:rPr>
      <w:sz w:val="24"/>
      <w:szCs w:val="24"/>
      <w:lang w:val="en-US" w:eastAsia="en-US"/>
    </w:rPr>
  </w:style>
  <w:style w:type="paragraph" w:customStyle="1" w:styleId="Instructions">
    <w:name w:val="Instructions"/>
    <w:basedOn w:val="Normal"/>
    <w:autoRedefine/>
    <w:uiPriority w:val="99"/>
    <w:pPr>
      <w:shd w:val="clear" w:color="auto" w:fill="FFFFFF"/>
    </w:pPr>
    <w:rPr>
      <w:rFonts w:ascii="Helvetica" w:hAnsi="Helvetica" w:cs="Helvetica"/>
      <w:sz w:val="20"/>
      <w:szCs w:val="20"/>
    </w:rPr>
  </w:style>
  <w:style w:type="paragraph" w:styleId="TOC3">
    <w:name w:val="toc 3"/>
    <w:basedOn w:val="Normal"/>
    <w:autoRedefine/>
    <w:uiPriority w:val="99"/>
    <w:semiHidden/>
    <w:rPr>
      <w:b/>
      <w:bCs/>
    </w:rPr>
  </w:style>
  <w:style w:type="paragraph" w:styleId="BodyText3">
    <w:name w:val="Body Text 3"/>
    <w:basedOn w:val="Normal"/>
    <w:link w:val="BodyText3Char"/>
    <w:uiPriority w:val="99"/>
    <w:rsid w:val="00E924FD"/>
    <w:pPr>
      <w:jc w:val="center"/>
    </w:pPr>
    <w:rPr>
      <w:b/>
      <w:bCs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9B13CC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924FD"/>
    <w:pPr>
      <w:ind w:left="108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9B13CC"/>
    <w:rPr>
      <w:sz w:val="24"/>
      <w:szCs w:val="24"/>
      <w:lang w:val="en-US" w:eastAsia="en-US"/>
    </w:rPr>
  </w:style>
  <w:style w:type="character" w:customStyle="1" w:styleId="def-contents1">
    <w:name w:val="def-contents1"/>
    <w:uiPriority w:val="99"/>
    <w:rsid w:val="00E924FD"/>
  </w:style>
  <w:style w:type="paragraph" w:styleId="Header">
    <w:name w:val="header"/>
    <w:basedOn w:val="Normal"/>
    <w:link w:val="HeaderChar"/>
    <w:uiPriority w:val="99"/>
    <w:rsid w:val="00E924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B13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924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B13C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E924FD"/>
  </w:style>
  <w:style w:type="paragraph" w:styleId="BlockText">
    <w:name w:val="Block Text"/>
    <w:basedOn w:val="Normal"/>
    <w:uiPriority w:val="99"/>
    <w:rsid w:val="00E924FD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rsid w:val="00E924FD"/>
    <w:pPr>
      <w:spacing w:after="120"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rsid w:val="009B13CC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924FD"/>
    <w:pPr>
      <w:spacing w:after="120"/>
      <w:ind w:left="360" w:firstLine="210"/>
      <w:jc w:val="left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B13CC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924F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9B13CC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E924F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B13CC"/>
    <w:rPr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rsid w:val="00E924F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9B13CC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E924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13CC"/>
    <w:rPr>
      <w:sz w:val="20"/>
      <w:szCs w:val="20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E924FD"/>
  </w:style>
  <w:style w:type="character" w:customStyle="1" w:styleId="DateChar">
    <w:name w:val="Date Char"/>
    <w:link w:val="Date"/>
    <w:uiPriority w:val="99"/>
    <w:semiHidden/>
    <w:rsid w:val="009B13CC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924F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B13CC"/>
    <w:rPr>
      <w:sz w:val="0"/>
      <w:szCs w:val="0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rsid w:val="00E924FD"/>
  </w:style>
  <w:style w:type="character" w:customStyle="1" w:styleId="E-mailSignatureChar">
    <w:name w:val="E-mail Signature Char"/>
    <w:link w:val="E-mailSignature"/>
    <w:uiPriority w:val="99"/>
    <w:semiHidden/>
    <w:rsid w:val="009B13CC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E924F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B13CC"/>
    <w:rPr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rsid w:val="00E924F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924F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24F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B13CC"/>
    <w:rPr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rsid w:val="00E924F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B13CC"/>
    <w:rPr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E924F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B13CC"/>
    <w:rPr>
      <w:rFonts w:ascii="Courier New" w:hAnsi="Courier New" w:cs="Courier New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E924F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924F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924F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924F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924F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924F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924F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924F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924F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924FD"/>
    <w:rPr>
      <w:rFonts w:ascii="Arial" w:hAnsi="Arial" w:cs="Arial"/>
      <w:b/>
      <w:bCs/>
    </w:rPr>
  </w:style>
  <w:style w:type="paragraph" w:styleId="List2">
    <w:name w:val="List 2"/>
    <w:basedOn w:val="Normal"/>
    <w:uiPriority w:val="99"/>
    <w:rsid w:val="00E924FD"/>
    <w:pPr>
      <w:ind w:left="720" w:hanging="360"/>
    </w:pPr>
  </w:style>
  <w:style w:type="paragraph" w:styleId="List3">
    <w:name w:val="List 3"/>
    <w:basedOn w:val="Normal"/>
    <w:uiPriority w:val="99"/>
    <w:rsid w:val="00E924FD"/>
    <w:pPr>
      <w:ind w:left="1080" w:hanging="360"/>
    </w:pPr>
  </w:style>
  <w:style w:type="paragraph" w:styleId="List4">
    <w:name w:val="List 4"/>
    <w:basedOn w:val="Normal"/>
    <w:uiPriority w:val="99"/>
    <w:rsid w:val="00E924FD"/>
    <w:pPr>
      <w:ind w:left="1440" w:hanging="360"/>
    </w:pPr>
  </w:style>
  <w:style w:type="paragraph" w:styleId="List5">
    <w:name w:val="List 5"/>
    <w:basedOn w:val="Normal"/>
    <w:uiPriority w:val="99"/>
    <w:rsid w:val="00E924FD"/>
    <w:pPr>
      <w:ind w:left="1800" w:hanging="360"/>
    </w:pPr>
  </w:style>
  <w:style w:type="paragraph" w:styleId="ListContinue">
    <w:name w:val="List Continue"/>
    <w:basedOn w:val="Normal"/>
    <w:uiPriority w:val="99"/>
    <w:rsid w:val="00E924FD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924FD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924FD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924FD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924FD"/>
    <w:pPr>
      <w:spacing w:after="120"/>
      <w:ind w:left="1800"/>
    </w:pPr>
  </w:style>
  <w:style w:type="paragraph" w:styleId="ListNumber3">
    <w:name w:val="List Number 3"/>
    <w:basedOn w:val="Normal"/>
    <w:uiPriority w:val="99"/>
    <w:rsid w:val="00E924FD"/>
    <w:pPr>
      <w:numPr>
        <w:numId w:val="19"/>
      </w:numPr>
    </w:pPr>
  </w:style>
  <w:style w:type="paragraph" w:styleId="MacroText">
    <w:name w:val="macro"/>
    <w:link w:val="MacroTextChar"/>
    <w:uiPriority w:val="99"/>
    <w:semiHidden/>
    <w:rsid w:val="00E924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9B13CC"/>
    <w:rPr>
      <w:rFonts w:ascii="Courier New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E924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rsid w:val="009B13CC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rsid w:val="00E924FD"/>
  </w:style>
  <w:style w:type="paragraph" w:styleId="NormalIndent">
    <w:name w:val="Normal Indent"/>
    <w:basedOn w:val="Normal"/>
    <w:uiPriority w:val="99"/>
    <w:rsid w:val="00E924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E924FD"/>
  </w:style>
  <w:style w:type="character" w:customStyle="1" w:styleId="NoteHeadingChar">
    <w:name w:val="Note Heading Char"/>
    <w:link w:val="NoteHeading"/>
    <w:uiPriority w:val="99"/>
    <w:semiHidden/>
    <w:rsid w:val="009B13CC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E924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9B13CC"/>
    <w:rPr>
      <w:rFonts w:ascii="Courier New" w:hAnsi="Courier New" w:cs="Courier New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E924FD"/>
  </w:style>
  <w:style w:type="character" w:customStyle="1" w:styleId="SalutationChar">
    <w:name w:val="Salutation Char"/>
    <w:link w:val="Salutation"/>
    <w:uiPriority w:val="99"/>
    <w:semiHidden/>
    <w:rsid w:val="009B13CC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E924F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9B13CC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E924F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rsid w:val="009B13CC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E924F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924FD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E924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B13C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E924FD"/>
    <w:pPr>
      <w:spacing w:before="120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E924FD"/>
    <w:pPr>
      <w:ind w:left="240"/>
    </w:pPr>
  </w:style>
  <w:style w:type="paragraph" w:styleId="TOC4">
    <w:name w:val="toc 4"/>
    <w:basedOn w:val="Normal"/>
    <w:next w:val="Normal"/>
    <w:autoRedefine/>
    <w:uiPriority w:val="99"/>
    <w:semiHidden/>
    <w:rsid w:val="00E924FD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E924FD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E924FD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924FD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924FD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924FD"/>
    <w:pPr>
      <w:ind w:left="1920"/>
    </w:pPr>
  </w:style>
  <w:style w:type="table" w:styleId="TableGrid">
    <w:name w:val="Table Grid"/>
    <w:basedOn w:val="TableNorma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semiHidden/>
    <w:rPr>
      <w:color w:val="auto"/>
      <w:u w:val="none"/>
      <w:effect w:val="none"/>
    </w:rPr>
  </w:style>
  <w:style w:type="character" w:customStyle="1" w:styleId="body-text-21">
    <w:name w:val="body-text-21"/>
    <w:uiPriority w:val="99"/>
    <w:rPr>
      <w:rFonts w:ascii="Verdana" w:hAnsi="Verdana" w:cs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13CC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7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DIT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creator>MSandridge</dc:creator>
  <cp:lastModifiedBy>Stephanie Brown</cp:lastModifiedBy>
  <cp:revision>2</cp:revision>
  <cp:lastPrinted>2015-01-12T01:25:00Z</cp:lastPrinted>
  <dcterms:created xsi:type="dcterms:W3CDTF">2015-12-23T17:54:00Z</dcterms:created>
  <dcterms:modified xsi:type="dcterms:W3CDTF">2015-12-23T17:54:00Z</dcterms:modified>
</cp:coreProperties>
</file>