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C7" w:rsidRPr="00BE3EC7" w:rsidRDefault="00BE3EC7" w:rsidP="00BE3EC7">
      <w:pPr>
        <w:pStyle w:val="PlainText"/>
        <w:jc w:val="center"/>
        <w:rPr>
          <w:b/>
        </w:rPr>
      </w:pPr>
      <w:bookmarkStart w:id="0" w:name="_GoBack"/>
      <w:bookmarkEnd w:id="0"/>
      <w:r w:rsidRPr="00BE3EC7">
        <w:rPr>
          <w:b/>
        </w:rPr>
        <w:t>Leadership Meeting: November 27, 2014</w:t>
      </w:r>
    </w:p>
    <w:p w:rsidR="00BE3EC7" w:rsidRPr="00BE3EC7" w:rsidRDefault="00BE3EC7" w:rsidP="00BE3EC7">
      <w:pPr>
        <w:pStyle w:val="PlainText"/>
        <w:jc w:val="center"/>
        <w:rPr>
          <w:b/>
        </w:rPr>
      </w:pPr>
      <w:r w:rsidRPr="00BE3EC7">
        <w:rPr>
          <w:b/>
        </w:rPr>
        <w:t>Whitehorse, Yukon</w:t>
      </w:r>
    </w:p>
    <w:p w:rsidR="00BE3EC7" w:rsidRPr="00BE3EC7" w:rsidRDefault="00BE3EC7" w:rsidP="00BE3EC7">
      <w:pPr>
        <w:pStyle w:val="PlainText"/>
        <w:jc w:val="center"/>
        <w:rPr>
          <w:b/>
        </w:rPr>
      </w:pPr>
      <w:r w:rsidRPr="00BE3EC7">
        <w:rPr>
          <w:b/>
        </w:rPr>
        <w:t>Council of Yukon First Nations (CYFN) Boardroom 1</w:t>
      </w:r>
    </w:p>
    <w:p w:rsidR="00BE3EC7" w:rsidRDefault="00BE3EC7" w:rsidP="00BE3EC7">
      <w:pPr>
        <w:pStyle w:val="PlainText"/>
      </w:pPr>
    </w:p>
    <w:p w:rsidR="00BE3EC7" w:rsidRDefault="0000138A" w:rsidP="00BE3EC7">
      <w:pPr>
        <w:pStyle w:val="PlainText"/>
      </w:pPr>
      <w:r w:rsidRPr="00BE3EC7">
        <w:rPr>
          <w:b/>
        </w:rPr>
        <w:t>Presentation</w:t>
      </w:r>
      <w:r w:rsidR="00BE3EC7" w:rsidRPr="00BE3EC7">
        <w:rPr>
          <w:b/>
        </w:rPr>
        <w:t xml:space="preserve"> by:</w:t>
      </w:r>
      <w:r w:rsidR="00BE3EC7">
        <w:t xml:space="preserve"> </w:t>
      </w:r>
      <w:r>
        <w:tab/>
      </w:r>
      <w:r w:rsidR="00BE3EC7">
        <w:t>Tosh Southwick, Co-Chair, First Nations Education Commission (FNEC) and</w:t>
      </w:r>
    </w:p>
    <w:p w:rsidR="00BE3EC7" w:rsidRDefault="00BE3EC7" w:rsidP="00BE3EC7">
      <w:pPr>
        <w:pStyle w:val="PlainText"/>
      </w:pPr>
      <w:r>
        <w:tab/>
      </w:r>
      <w:r>
        <w:tab/>
      </w:r>
      <w:r w:rsidR="0000138A">
        <w:tab/>
      </w:r>
      <w:r>
        <w:t>Tina Jules, Director of Education, CYFN</w:t>
      </w:r>
    </w:p>
    <w:p w:rsidR="0000138A" w:rsidRDefault="0000138A" w:rsidP="00BE3EC7">
      <w:pPr>
        <w:pStyle w:val="PlainText"/>
      </w:pPr>
    </w:p>
    <w:p w:rsidR="0000138A" w:rsidRDefault="0000138A" w:rsidP="0000138A">
      <w:pPr>
        <w:pStyle w:val="PlainText"/>
      </w:pPr>
      <w:r>
        <w:t>The following briefing notes and respective attachments were presented and discussed.</w:t>
      </w:r>
    </w:p>
    <w:p w:rsidR="0000138A" w:rsidRDefault="0000138A" w:rsidP="0000138A">
      <w:pPr>
        <w:pStyle w:val="PlainText"/>
        <w:numPr>
          <w:ilvl w:val="0"/>
          <w:numId w:val="1"/>
        </w:numPr>
      </w:pPr>
      <w:r>
        <w:t>FNEC-The Commission-Nov10,2014 (TOR for FNEC attached)</w:t>
      </w:r>
    </w:p>
    <w:p w:rsidR="0000138A" w:rsidRDefault="0000138A" w:rsidP="0000138A">
      <w:pPr>
        <w:pStyle w:val="PlainText"/>
        <w:numPr>
          <w:ilvl w:val="0"/>
          <w:numId w:val="1"/>
        </w:numPr>
      </w:pPr>
      <w:r>
        <w:t>Boards &amp; Committees-Nov 25-27,2014 (TOR, Resolution for YFNEAC attached)</w:t>
      </w:r>
    </w:p>
    <w:p w:rsidR="0000138A" w:rsidRDefault="0000138A" w:rsidP="0000138A">
      <w:pPr>
        <w:pStyle w:val="PlainText"/>
        <w:numPr>
          <w:ilvl w:val="0"/>
          <w:numId w:val="1"/>
        </w:numPr>
      </w:pPr>
      <w:r>
        <w:t>JEAP-Nov 25-27,2014 (Action Plan Blueprint attached)</w:t>
      </w:r>
    </w:p>
    <w:p w:rsidR="00BE3EC7" w:rsidRDefault="00BE3EC7" w:rsidP="00BE3EC7">
      <w:pPr>
        <w:pStyle w:val="PlainText"/>
      </w:pPr>
    </w:p>
    <w:p w:rsidR="0000138A" w:rsidRDefault="0000138A" w:rsidP="00BE3EC7">
      <w:pPr>
        <w:pStyle w:val="PlainText"/>
      </w:pPr>
    </w:p>
    <w:p w:rsidR="0000138A" w:rsidRPr="0000138A" w:rsidRDefault="0000138A" w:rsidP="00BE3EC7">
      <w:pPr>
        <w:pStyle w:val="PlainText"/>
        <w:rPr>
          <w:b/>
          <w:u w:val="single"/>
        </w:rPr>
      </w:pPr>
      <w:r w:rsidRPr="0000138A">
        <w:rPr>
          <w:b/>
          <w:u w:val="single"/>
        </w:rPr>
        <w:t>Decisions and Motions:</w:t>
      </w:r>
    </w:p>
    <w:p w:rsidR="0000138A" w:rsidRDefault="0000138A" w:rsidP="00BE3EC7">
      <w:pPr>
        <w:pStyle w:val="PlainText"/>
      </w:pPr>
    </w:p>
    <w:p w:rsidR="00BE3EC7" w:rsidRPr="00BE3EC7" w:rsidRDefault="00BE3EC7" w:rsidP="00BE3EC7">
      <w:pPr>
        <w:pStyle w:val="PlainText"/>
        <w:numPr>
          <w:ilvl w:val="0"/>
          <w:numId w:val="3"/>
        </w:numPr>
        <w:ind w:left="426" w:hanging="426"/>
        <w:rPr>
          <w:b/>
        </w:rPr>
      </w:pPr>
      <w:r w:rsidRPr="00BE3EC7">
        <w:rPr>
          <w:b/>
        </w:rPr>
        <w:t>FNEC-The Commission – Culture &amp; Language is included in FNEC scope, authority and mandate</w:t>
      </w:r>
    </w:p>
    <w:p w:rsidR="00546620" w:rsidRDefault="00BE3EC7" w:rsidP="00546620">
      <w:pPr>
        <w:pStyle w:val="PlainText"/>
      </w:pPr>
      <w:r>
        <w:t xml:space="preserve">Motion that: </w:t>
      </w:r>
      <w:r w:rsidR="00546620">
        <w:t xml:space="preserve">Leadership moves that the scope, authority and mandate of FNEC are to include culture and language, specifically the related programs and services at the central levels including central organizations and CYFN, the YNLC and those that service Yukon First Nations. </w:t>
      </w:r>
    </w:p>
    <w:p w:rsidR="00BE3EC7" w:rsidRDefault="00BE3EC7" w:rsidP="00546620">
      <w:pPr>
        <w:pStyle w:val="PlainText"/>
      </w:pPr>
    </w:p>
    <w:p w:rsidR="00BE3EC7" w:rsidRDefault="00BE3EC7" w:rsidP="00546620">
      <w:pPr>
        <w:pStyle w:val="PlainText"/>
      </w:pPr>
      <w:r>
        <w:t>Moved by: Chief Ed Champion</w:t>
      </w:r>
    </w:p>
    <w:p w:rsidR="00BE3EC7" w:rsidRDefault="00BE3EC7" w:rsidP="00546620">
      <w:pPr>
        <w:pStyle w:val="PlainText"/>
      </w:pPr>
      <w:r>
        <w:t xml:space="preserve">Seconded by: Chief </w:t>
      </w:r>
      <w:proofErr w:type="spellStart"/>
      <w:r>
        <w:t>Matheiya</w:t>
      </w:r>
      <w:proofErr w:type="spellEnd"/>
      <w:r>
        <w:t xml:space="preserve"> Alatini</w:t>
      </w:r>
    </w:p>
    <w:p w:rsidR="00BE3EC7" w:rsidRDefault="00BE3EC7" w:rsidP="00546620">
      <w:pPr>
        <w:pStyle w:val="PlainText"/>
      </w:pPr>
    </w:p>
    <w:p w:rsidR="00BE3EC7" w:rsidRDefault="00BE3EC7" w:rsidP="00546620">
      <w:pPr>
        <w:pStyle w:val="PlainText"/>
      </w:pPr>
    </w:p>
    <w:p w:rsidR="00546620" w:rsidRPr="00546620" w:rsidRDefault="00BE3EC7" w:rsidP="00BE3EC7">
      <w:pPr>
        <w:pStyle w:val="PlainText"/>
        <w:numPr>
          <w:ilvl w:val="0"/>
          <w:numId w:val="3"/>
        </w:numPr>
        <w:ind w:left="426" w:hanging="426"/>
        <w:rPr>
          <w:b/>
        </w:rPr>
      </w:pPr>
      <w:r>
        <w:rPr>
          <w:b/>
        </w:rPr>
        <w:t xml:space="preserve">Transfer of Funds, Resources including Staff and </w:t>
      </w:r>
      <w:r w:rsidR="00546620" w:rsidRPr="00546620">
        <w:rPr>
          <w:b/>
        </w:rPr>
        <w:t>Dissolving YFNEAC</w:t>
      </w:r>
    </w:p>
    <w:p w:rsidR="00546620" w:rsidRDefault="00BE3EC7" w:rsidP="00546620">
      <w:pPr>
        <w:pStyle w:val="PlainText"/>
      </w:pPr>
      <w:r>
        <w:t xml:space="preserve">Motion that: </w:t>
      </w:r>
      <w:r w:rsidR="00546620">
        <w:t xml:space="preserve">Leadership moves the Yukon Department of Education’s YFNEAC be dissolved and that all funding and resources supporting the committee be transferred to FNEC. The approved process is for FNEC to immediately begin a dialogue with the Department of Education on the transfer of the funds and resources that support the YFNEAC, including staff supports. Once this is completed, the YFNEAC can then be dissolved, but not until there is commitment from the Yukon Department of Education to transfer the funding and resources. </w:t>
      </w:r>
    </w:p>
    <w:p w:rsidR="00546620" w:rsidRDefault="00546620" w:rsidP="00546620">
      <w:pPr>
        <w:pStyle w:val="PlainText"/>
      </w:pPr>
    </w:p>
    <w:p w:rsidR="00546620" w:rsidRDefault="00BE3EC7" w:rsidP="00546620">
      <w:pPr>
        <w:pStyle w:val="PlainText"/>
      </w:pPr>
      <w:r>
        <w:t xml:space="preserve">Moved by: Chief </w:t>
      </w:r>
      <w:proofErr w:type="spellStart"/>
      <w:r>
        <w:t>Matheiya</w:t>
      </w:r>
      <w:proofErr w:type="spellEnd"/>
      <w:r>
        <w:t xml:space="preserve"> Alatini</w:t>
      </w:r>
    </w:p>
    <w:p w:rsidR="00BE3EC7" w:rsidRDefault="00BE3EC7" w:rsidP="00546620">
      <w:pPr>
        <w:pStyle w:val="PlainText"/>
      </w:pPr>
      <w:r>
        <w:t>Seconded by: Chief Steve Smith</w:t>
      </w:r>
    </w:p>
    <w:p w:rsidR="00BE3EC7" w:rsidRDefault="00BE3EC7" w:rsidP="00546620">
      <w:pPr>
        <w:pStyle w:val="PlainText"/>
      </w:pPr>
    </w:p>
    <w:p w:rsidR="00546620" w:rsidRPr="00546620" w:rsidRDefault="00546620">
      <w:pPr>
        <w:rPr>
          <w:b/>
        </w:rPr>
      </w:pPr>
      <w:r w:rsidRPr="00546620">
        <w:rPr>
          <w:b/>
        </w:rPr>
        <w:t>Actions:</w:t>
      </w:r>
    </w:p>
    <w:p w:rsidR="00546620" w:rsidRDefault="00546620" w:rsidP="00BE3EC7">
      <w:pPr>
        <w:pStyle w:val="ListParagraph"/>
        <w:numPr>
          <w:ilvl w:val="0"/>
          <w:numId w:val="4"/>
        </w:numPr>
        <w:ind w:left="426"/>
      </w:pPr>
      <w:r>
        <w:t xml:space="preserve">FNEC will bring a plan forward for Leadership review for a joint media event concerning the promotion of the Joint Education </w:t>
      </w:r>
      <w:r w:rsidR="00BE3EC7">
        <w:t>Action</w:t>
      </w:r>
      <w:r>
        <w:t xml:space="preserve"> Plan for YFN Education, slated for March 9</w:t>
      </w:r>
      <w:r w:rsidRPr="00BE3EC7">
        <w:rPr>
          <w:vertAlign w:val="superscript"/>
        </w:rPr>
        <w:t>th</w:t>
      </w:r>
      <w:r>
        <w:t xml:space="preserve"> and 10</w:t>
      </w:r>
      <w:r w:rsidRPr="00BE3EC7">
        <w:rPr>
          <w:vertAlign w:val="superscript"/>
        </w:rPr>
        <w:t>th</w:t>
      </w:r>
      <w:r>
        <w:t>, 2015.</w:t>
      </w:r>
    </w:p>
    <w:p w:rsidR="00546620" w:rsidRDefault="00546620" w:rsidP="00BE3EC7">
      <w:pPr>
        <w:pStyle w:val="PlainText"/>
        <w:numPr>
          <w:ilvl w:val="0"/>
          <w:numId w:val="4"/>
        </w:numPr>
        <w:ind w:left="426"/>
      </w:pPr>
      <w:r>
        <w:t>FNEC will bring forth recommendations for incorporating language into its terms of reference at the next Leadership meeting.</w:t>
      </w:r>
    </w:p>
    <w:p w:rsidR="00BE3EC7" w:rsidRDefault="00BE3EC7" w:rsidP="00BE3EC7">
      <w:pPr>
        <w:pStyle w:val="PlainText"/>
        <w:ind w:left="426"/>
      </w:pPr>
    </w:p>
    <w:p w:rsidR="00BE3EC7" w:rsidRDefault="00BE3EC7" w:rsidP="00BE3EC7">
      <w:pPr>
        <w:pStyle w:val="ListParagraph"/>
        <w:numPr>
          <w:ilvl w:val="0"/>
          <w:numId w:val="4"/>
        </w:numPr>
        <w:ind w:left="426"/>
      </w:pPr>
      <w:r>
        <w:t xml:space="preserve">FNEC and CYFN invite Minister Valcourt to engage in discussions with regards to improving and advancing YFN education. This will include discussions on the transfer of responsibilities and funding for education in the 1964 and 1968 agreements; the fiduciary obligation of Canada </w:t>
      </w:r>
      <w:r>
        <w:lastRenderedPageBreak/>
        <w:t>regarding YFN education and upholding the provisions that support education within Yukon land claims and self-government agreements.</w:t>
      </w:r>
    </w:p>
    <w:p w:rsidR="00546620" w:rsidRDefault="00546620"/>
    <w:p w:rsidR="00546620" w:rsidRDefault="00546620"/>
    <w:sectPr w:rsidR="005466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0879"/>
    <w:multiLevelType w:val="hybridMultilevel"/>
    <w:tmpl w:val="54166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46C5DCD"/>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20"/>
    <w:rsid w:val="0000138A"/>
    <w:rsid w:val="00492FDE"/>
    <w:rsid w:val="00546620"/>
    <w:rsid w:val="007A5C2B"/>
    <w:rsid w:val="00BE3EC7"/>
    <w:rsid w:val="00ED4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19E8F-0F9E-4417-ACB7-0E1634C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66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620"/>
    <w:rPr>
      <w:rFonts w:ascii="Calibri" w:hAnsi="Calibri"/>
      <w:szCs w:val="21"/>
    </w:rPr>
  </w:style>
  <w:style w:type="paragraph" w:styleId="ListParagraph">
    <w:name w:val="List Paragraph"/>
    <w:basedOn w:val="Normal"/>
    <w:uiPriority w:val="34"/>
    <w:qFormat/>
    <w:rsid w:val="00BE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604">
      <w:bodyDiv w:val="1"/>
      <w:marLeft w:val="0"/>
      <w:marRight w:val="0"/>
      <w:marTop w:val="0"/>
      <w:marBottom w:val="0"/>
      <w:divBdr>
        <w:top w:val="none" w:sz="0" w:space="0" w:color="auto"/>
        <w:left w:val="none" w:sz="0" w:space="0" w:color="auto"/>
        <w:bottom w:val="none" w:sz="0" w:space="0" w:color="auto"/>
        <w:right w:val="none" w:sz="0" w:space="0" w:color="auto"/>
      </w:divBdr>
    </w:div>
    <w:div w:id="1409687943">
      <w:bodyDiv w:val="1"/>
      <w:marLeft w:val="0"/>
      <w:marRight w:val="0"/>
      <w:marTop w:val="0"/>
      <w:marBottom w:val="0"/>
      <w:divBdr>
        <w:top w:val="none" w:sz="0" w:space="0" w:color="auto"/>
        <w:left w:val="none" w:sz="0" w:space="0" w:color="auto"/>
        <w:bottom w:val="none" w:sz="0" w:space="0" w:color="auto"/>
        <w:right w:val="none" w:sz="0" w:space="0" w:color="auto"/>
      </w:divBdr>
    </w:div>
    <w:div w:id="20696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Jules</dc:creator>
  <cp:lastModifiedBy>Stephanie Brown</cp:lastModifiedBy>
  <cp:revision>2</cp:revision>
  <dcterms:created xsi:type="dcterms:W3CDTF">2015-12-21T23:42:00Z</dcterms:created>
  <dcterms:modified xsi:type="dcterms:W3CDTF">2015-12-21T23:42:00Z</dcterms:modified>
</cp:coreProperties>
</file>